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7764" w14:textId="77777777" w:rsidR="00537134" w:rsidRDefault="00537134">
      <w:pPr>
        <w:rPr>
          <w:rFonts w:hint="eastAsia"/>
        </w:rPr>
      </w:pPr>
    </w:p>
    <w:p w14:paraId="56B35DBE" w14:textId="77777777" w:rsidR="00537134" w:rsidRDefault="00537134">
      <w:pPr>
        <w:rPr>
          <w:rFonts w:hint="eastAsia"/>
        </w:rPr>
      </w:pPr>
      <w:r>
        <w:rPr>
          <w:rFonts w:hint="eastAsia"/>
        </w:rPr>
        <w:t>禁停的拼音是什么</w:t>
      </w:r>
    </w:p>
    <w:p w14:paraId="00E49067" w14:textId="77777777" w:rsidR="00537134" w:rsidRDefault="00537134">
      <w:pPr>
        <w:rPr>
          <w:rFonts w:hint="eastAsia"/>
        </w:rPr>
      </w:pPr>
      <w:r>
        <w:rPr>
          <w:rFonts w:hint="eastAsia"/>
        </w:rPr>
        <w:t>禁停，在现代汉语中指的是不允许停车的地方或状态。了解其准确的拼音对于正确发音和使用这一词汇至关重要。禁停的拼音是“jìn tíng”。其中，“禁”读作第四声，表示禁止、严禁的意思；“停”则是第二声，意味着停止或停放。这个词语在日常生活中非常常见，尤其是在交通管理和城市规划领域。</w:t>
      </w:r>
    </w:p>
    <w:p w14:paraId="050A37EB" w14:textId="77777777" w:rsidR="00537134" w:rsidRDefault="00537134">
      <w:pPr>
        <w:rPr>
          <w:rFonts w:hint="eastAsia"/>
        </w:rPr>
      </w:pPr>
    </w:p>
    <w:p w14:paraId="2047EF23" w14:textId="77777777" w:rsidR="00537134" w:rsidRDefault="00537134">
      <w:pPr>
        <w:rPr>
          <w:rFonts w:hint="eastAsia"/>
        </w:rPr>
      </w:pPr>
    </w:p>
    <w:p w14:paraId="6155A4BF" w14:textId="77777777" w:rsidR="00537134" w:rsidRDefault="00537134">
      <w:pPr>
        <w:rPr>
          <w:rFonts w:hint="eastAsia"/>
        </w:rPr>
      </w:pPr>
      <w:r>
        <w:rPr>
          <w:rFonts w:hint="eastAsia"/>
        </w:rPr>
        <w:t>禁停的重要性及其应用</w:t>
      </w:r>
    </w:p>
    <w:p w14:paraId="6E28D0FD" w14:textId="77777777" w:rsidR="00537134" w:rsidRDefault="00537134">
      <w:pPr>
        <w:rPr>
          <w:rFonts w:hint="eastAsia"/>
        </w:rPr>
      </w:pPr>
      <w:r>
        <w:rPr>
          <w:rFonts w:hint="eastAsia"/>
        </w:rPr>
        <w:t>在城市交通管理中，“禁停”一词频繁出现，用以指示某些特定区域不得停放车辆。这不仅有助于提高道路通行效率，减少交通拥堵，还能保障紧急情况下救援车辆能够快速到达现场。因此，理解和遵守禁停规定对于每个驾驶员来说都是至关重要的。合理设置禁停区也是城市规划者必须考虑的因素之一，它直接关系到城市的交通流畅度和居民的生活质量。</w:t>
      </w:r>
    </w:p>
    <w:p w14:paraId="579A624D" w14:textId="77777777" w:rsidR="00537134" w:rsidRDefault="00537134">
      <w:pPr>
        <w:rPr>
          <w:rFonts w:hint="eastAsia"/>
        </w:rPr>
      </w:pPr>
    </w:p>
    <w:p w14:paraId="769D9471" w14:textId="77777777" w:rsidR="00537134" w:rsidRDefault="00537134">
      <w:pPr>
        <w:rPr>
          <w:rFonts w:hint="eastAsia"/>
        </w:rPr>
      </w:pPr>
    </w:p>
    <w:p w14:paraId="484E4EE1" w14:textId="77777777" w:rsidR="00537134" w:rsidRDefault="00537134">
      <w:pPr>
        <w:rPr>
          <w:rFonts w:hint="eastAsia"/>
        </w:rPr>
      </w:pPr>
      <w:r>
        <w:rPr>
          <w:rFonts w:hint="eastAsia"/>
        </w:rPr>
        <w:t>如何正确识别禁停标志</w:t>
      </w:r>
    </w:p>
    <w:p w14:paraId="32136D81" w14:textId="77777777" w:rsidR="00537134" w:rsidRDefault="00537134">
      <w:pPr>
        <w:rPr>
          <w:rFonts w:hint="eastAsia"/>
        </w:rPr>
      </w:pPr>
      <w:r>
        <w:rPr>
          <w:rFonts w:hint="eastAsia"/>
        </w:rPr>
        <w:t>为了确保交通安全，各地交通管理部门会在需要实施禁停措施的地点设置相应的标志。这些标志通常为蓝色圆形，中间有一个红色斜杠穿过一辆白色汽车图案，明确传达了该区域内禁止停车的信息。作为司机，应该熟悉并能够迅速识别这类标志，避免因违规停车而受到处罚。同时，随着智能交通系统的不断发展，越来越多的城市开始采用电子标识牌实时更新禁停信息，进一步提升了交通管理的灵活性和有效性。</w:t>
      </w:r>
    </w:p>
    <w:p w14:paraId="39436C1B" w14:textId="77777777" w:rsidR="00537134" w:rsidRDefault="00537134">
      <w:pPr>
        <w:rPr>
          <w:rFonts w:hint="eastAsia"/>
        </w:rPr>
      </w:pPr>
    </w:p>
    <w:p w14:paraId="4151E1BB" w14:textId="77777777" w:rsidR="00537134" w:rsidRDefault="00537134">
      <w:pPr>
        <w:rPr>
          <w:rFonts w:hint="eastAsia"/>
        </w:rPr>
      </w:pPr>
    </w:p>
    <w:p w14:paraId="23032671" w14:textId="77777777" w:rsidR="00537134" w:rsidRDefault="00537134">
      <w:pPr>
        <w:rPr>
          <w:rFonts w:hint="eastAsia"/>
        </w:rPr>
      </w:pPr>
      <w:r>
        <w:rPr>
          <w:rFonts w:hint="eastAsia"/>
        </w:rPr>
        <w:t>违反禁停规定的后果</w:t>
      </w:r>
    </w:p>
    <w:p w14:paraId="0AE6FE20" w14:textId="77777777" w:rsidR="00537134" w:rsidRDefault="00537134">
      <w:pPr>
        <w:rPr>
          <w:rFonts w:hint="eastAsia"/>
        </w:rPr>
      </w:pPr>
      <w:r>
        <w:rPr>
          <w:rFonts w:hint="eastAsia"/>
        </w:rPr>
        <w:t>无视禁停规定随意停车不仅会给他人带来不便，还可能导致严重的法律后果。根据各地不同的法律法规，违反禁停规则可能会被处以罚款、扣分甚至拖车等处罚措施。因此，每一位驾驶者都应该增强法律意识和社会责任感，自觉遵守交通法规，共同维护良好的交通秩序。</w:t>
      </w:r>
    </w:p>
    <w:p w14:paraId="24238861" w14:textId="77777777" w:rsidR="00537134" w:rsidRDefault="00537134">
      <w:pPr>
        <w:rPr>
          <w:rFonts w:hint="eastAsia"/>
        </w:rPr>
      </w:pPr>
    </w:p>
    <w:p w14:paraId="136DC4B5" w14:textId="77777777" w:rsidR="00537134" w:rsidRDefault="00537134">
      <w:pPr>
        <w:rPr>
          <w:rFonts w:hint="eastAsia"/>
        </w:rPr>
      </w:pPr>
    </w:p>
    <w:p w14:paraId="67B41743" w14:textId="77777777" w:rsidR="00537134" w:rsidRDefault="00537134">
      <w:pPr>
        <w:rPr>
          <w:rFonts w:hint="eastAsia"/>
        </w:rPr>
      </w:pPr>
      <w:r>
        <w:rPr>
          <w:rFonts w:hint="eastAsia"/>
        </w:rPr>
        <w:t>最后的总结</w:t>
      </w:r>
    </w:p>
    <w:p w14:paraId="22FE7653" w14:textId="77777777" w:rsidR="00537134" w:rsidRDefault="00537134">
      <w:pPr>
        <w:rPr>
          <w:rFonts w:hint="eastAsia"/>
        </w:rPr>
      </w:pPr>
      <w:r>
        <w:rPr>
          <w:rFonts w:hint="eastAsia"/>
        </w:rPr>
        <w:t>“禁停”的拼音“jìn tíng”，虽然简单，但背后所承载的意义重大。它不仅是交通管理中的一个基本概念，更是构建和谐社会环境的重要组成部分。通过加强对禁停知识的学习和理解，我们每个人都可以为改善城市交通状况贡献自己的一份力量。</w:t>
      </w:r>
    </w:p>
    <w:p w14:paraId="1291AA6F" w14:textId="77777777" w:rsidR="00537134" w:rsidRDefault="00537134">
      <w:pPr>
        <w:rPr>
          <w:rFonts w:hint="eastAsia"/>
        </w:rPr>
      </w:pPr>
    </w:p>
    <w:p w14:paraId="47150555" w14:textId="77777777" w:rsidR="00537134" w:rsidRDefault="005371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A5AA0" w14:textId="79442A3B" w:rsidR="005728CA" w:rsidRDefault="005728CA"/>
    <w:sectPr w:rsidR="0057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CA"/>
    <w:rsid w:val="002C7852"/>
    <w:rsid w:val="00537134"/>
    <w:rsid w:val="0057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355F7-564F-43C0-8834-0E418A9F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