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9D7D" w14:textId="77777777" w:rsidR="00271735" w:rsidRDefault="00271735">
      <w:pPr>
        <w:rPr>
          <w:rFonts w:hint="eastAsia"/>
        </w:rPr>
      </w:pPr>
    </w:p>
    <w:p w14:paraId="15042841" w14:textId="77777777" w:rsidR="00271735" w:rsidRDefault="00271735">
      <w:pPr>
        <w:rPr>
          <w:rFonts w:hint="eastAsia"/>
        </w:rPr>
      </w:pPr>
      <w:r>
        <w:rPr>
          <w:rFonts w:hint="eastAsia"/>
        </w:rPr>
        <w:t>瞪的拼音怎么写</w:t>
      </w:r>
    </w:p>
    <w:p w14:paraId="34B9ABA3" w14:textId="77777777" w:rsidR="00271735" w:rsidRDefault="00271735">
      <w:pPr>
        <w:rPr>
          <w:rFonts w:hint="eastAsia"/>
        </w:rPr>
      </w:pPr>
      <w:r>
        <w:rPr>
          <w:rFonts w:hint="eastAsia"/>
        </w:rPr>
        <w:t>瞪这个字在汉语中非常常见，它代表着一种眼神的动作，即睁大眼睛看着某人或某物，通常带有惊讶、愤怒或是强调某种情绪的意思。瞪这个字的拼音写作“dèng”，其中声调为去声，属于第四声。了解一个汉字的正确拼音对于学习中文的人来说至关重要，因为这不仅涉及到发音的准确性，还与汉字的记忆和使用紧密相关。</w:t>
      </w:r>
    </w:p>
    <w:p w14:paraId="0A0B0839" w14:textId="77777777" w:rsidR="00271735" w:rsidRDefault="00271735">
      <w:pPr>
        <w:rPr>
          <w:rFonts w:hint="eastAsia"/>
        </w:rPr>
      </w:pPr>
    </w:p>
    <w:p w14:paraId="1AEF2F76" w14:textId="77777777" w:rsidR="00271735" w:rsidRDefault="00271735">
      <w:pPr>
        <w:rPr>
          <w:rFonts w:hint="eastAsia"/>
        </w:rPr>
      </w:pPr>
    </w:p>
    <w:p w14:paraId="4608CD4D" w14:textId="77777777" w:rsidR="00271735" w:rsidRDefault="00271735">
      <w:pPr>
        <w:rPr>
          <w:rFonts w:hint="eastAsia"/>
        </w:rPr>
      </w:pPr>
      <w:r>
        <w:rPr>
          <w:rFonts w:hint="eastAsia"/>
        </w:rPr>
        <w:t>瞪的基本含义及用法</w:t>
      </w:r>
    </w:p>
    <w:p w14:paraId="0251536E" w14:textId="77777777" w:rsidR="00271735" w:rsidRDefault="00271735">
      <w:pPr>
        <w:rPr>
          <w:rFonts w:hint="eastAsia"/>
        </w:rPr>
      </w:pPr>
      <w:r>
        <w:rPr>
          <w:rFonts w:hint="eastAsia"/>
        </w:rPr>
        <w:t>瞪眼作为一种表情，能够传达出人们内心复杂的情感状态。当我们想要表达对某件事情的不满或者惊讶时，瞪眼是一种自然的反应。在文学作品中，作者也常常用“瞪”来刻画人物的性格特征或情感变化，使角色更加立体生动。例如，“他狠狠地瞪了对方一眼”，通过这样的描述，读者可以直观地感受到角色间的紧张关系。</w:t>
      </w:r>
    </w:p>
    <w:p w14:paraId="12E9EE53" w14:textId="77777777" w:rsidR="00271735" w:rsidRDefault="00271735">
      <w:pPr>
        <w:rPr>
          <w:rFonts w:hint="eastAsia"/>
        </w:rPr>
      </w:pPr>
    </w:p>
    <w:p w14:paraId="52D7833B" w14:textId="77777777" w:rsidR="00271735" w:rsidRDefault="00271735">
      <w:pPr>
        <w:rPr>
          <w:rFonts w:hint="eastAsia"/>
        </w:rPr>
      </w:pPr>
    </w:p>
    <w:p w14:paraId="0D46F159" w14:textId="77777777" w:rsidR="00271735" w:rsidRDefault="00271735">
      <w:pPr>
        <w:rPr>
          <w:rFonts w:hint="eastAsia"/>
        </w:rPr>
      </w:pPr>
      <w:r>
        <w:rPr>
          <w:rFonts w:hint="eastAsia"/>
        </w:rPr>
        <w:t>瞪与其他相关词汇的关系</w:t>
      </w:r>
    </w:p>
    <w:p w14:paraId="6F1B37E6" w14:textId="77777777" w:rsidR="00271735" w:rsidRDefault="00271735">
      <w:pPr>
        <w:rPr>
          <w:rFonts w:hint="eastAsia"/>
        </w:rPr>
      </w:pPr>
      <w:r>
        <w:rPr>
          <w:rFonts w:hint="eastAsia"/>
        </w:rPr>
        <w:t>在汉语里，与“瞪”相关的词汇有很多，比如“怒目圆睁”、“目不转睛”等，它们都从不同角度描述了眼睛的状态。“怒目圆睁”更侧重于表现愤怒的情绪，而“目不转睛”则更多地用于形容注意力的高度集中。这些词汇丰富了汉语的表现力，使得人们在交流过程中能够更加准确地表达自己的想法和感受。</w:t>
      </w:r>
    </w:p>
    <w:p w14:paraId="63A3D2E1" w14:textId="77777777" w:rsidR="00271735" w:rsidRDefault="00271735">
      <w:pPr>
        <w:rPr>
          <w:rFonts w:hint="eastAsia"/>
        </w:rPr>
      </w:pPr>
    </w:p>
    <w:p w14:paraId="407442FC" w14:textId="77777777" w:rsidR="00271735" w:rsidRDefault="00271735">
      <w:pPr>
        <w:rPr>
          <w:rFonts w:hint="eastAsia"/>
        </w:rPr>
      </w:pPr>
    </w:p>
    <w:p w14:paraId="2C2515C7" w14:textId="77777777" w:rsidR="00271735" w:rsidRDefault="00271735">
      <w:pPr>
        <w:rPr>
          <w:rFonts w:hint="eastAsia"/>
        </w:rPr>
      </w:pPr>
      <w:r>
        <w:rPr>
          <w:rFonts w:hint="eastAsia"/>
        </w:rPr>
        <w:t>学习瞪的拼音的重要性</w:t>
      </w:r>
    </w:p>
    <w:p w14:paraId="6AF638E9" w14:textId="77777777" w:rsidR="00271735" w:rsidRDefault="00271735">
      <w:pPr>
        <w:rPr>
          <w:rFonts w:hint="eastAsia"/>
        </w:rPr>
      </w:pPr>
      <w:r>
        <w:rPr>
          <w:rFonts w:hint="eastAsia"/>
        </w:rPr>
        <w:t>掌握“瞪”的正确拼音有助于提高汉语学习者的听说读写能力。汉语作为一门声调语言，声调的变化会直接影响到词义的理解。因此，正确发音是学好汉语的关键之一。对于非母语者来说，通过学习像“瞪”这样的常用字的拼音，不仅能增强他们对汉语语音系统的理解，还能帮助他们在实际对话中更加自信地运用所学知识。</w:t>
      </w:r>
    </w:p>
    <w:p w14:paraId="1DFC4122" w14:textId="77777777" w:rsidR="00271735" w:rsidRDefault="00271735">
      <w:pPr>
        <w:rPr>
          <w:rFonts w:hint="eastAsia"/>
        </w:rPr>
      </w:pPr>
    </w:p>
    <w:p w14:paraId="5F0D24EF" w14:textId="77777777" w:rsidR="00271735" w:rsidRDefault="00271735">
      <w:pPr>
        <w:rPr>
          <w:rFonts w:hint="eastAsia"/>
        </w:rPr>
      </w:pPr>
    </w:p>
    <w:p w14:paraId="6770C05B" w14:textId="77777777" w:rsidR="00271735" w:rsidRDefault="00271735">
      <w:pPr>
        <w:rPr>
          <w:rFonts w:hint="eastAsia"/>
        </w:rPr>
      </w:pPr>
      <w:r>
        <w:rPr>
          <w:rFonts w:hint="eastAsia"/>
        </w:rPr>
        <w:t>最后的总结</w:t>
      </w:r>
    </w:p>
    <w:p w14:paraId="0A836A33" w14:textId="77777777" w:rsidR="00271735" w:rsidRDefault="00271735">
      <w:pPr>
        <w:rPr>
          <w:rFonts w:hint="eastAsia"/>
        </w:rPr>
      </w:pPr>
      <w:r>
        <w:rPr>
          <w:rFonts w:hint="eastAsia"/>
        </w:rPr>
        <w:t>“瞪”的拼音写作“dèng”，它是一个富有表现力的汉字，能够在不同的语境下传递出丰富的情感信息。无论是日常交流还是文学创作，“瞪”都有着不可替代的作用。通过对“瞪”及其相关词汇的学习，不仅可以加深我们对中国文化的理解，还能进一步提升我们的语言表达能力。希望这篇文章能帮助大家更好地掌握“瞪”的拼音，并在实践中灵活应用。</w:t>
      </w:r>
    </w:p>
    <w:p w14:paraId="5172DB3C" w14:textId="77777777" w:rsidR="00271735" w:rsidRDefault="00271735">
      <w:pPr>
        <w:rPr>
          <w:rFonts w:hint="eastAsia"/>
        </w:rPr>
      </w:pPr>
    </w:p>
    <w:p w14:paraId="55737A85" w14:textId="77777777" w:rsidR="00271735" w:rsidRDefault="00271735">
      <w:pPr>
        <w:rPr>
          <w:rFonts w:hint="eastAsia"/>
        </w:rPr>
      </w:pPr>
    </w:p>
    <w:p w14:paraId="36A11194" w14:textId="77777777" w:rsidR="00271735" w:rsidRDefault="00271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D872D" w14:textId="4A303654" w:rsidR="00482FE1" w:rsidRDefault="00482FE1"/>
    <w:sectPr w:rsidR="0048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E1"/>
    <w:rsid w:val="00271735"/>
    <w:rsid w:val="002C7852"/>
    <w:rsid w:val="004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B81F4-5B18-4509-B348-27EB3CDD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