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A07A8" w14:textId="77777777" w:rsidR="006F13F1" w:rsidRDefault="006F13F1">
      <w:pPr>
        <w:rPr>
          <w:rFonts w:hint="eastAsia"/>
        </w:rPr>
      </w:pPr>
    </w:p>
    <w:p w14:paraId="4EF53CAD" w14:textId="77777777" w:rsidR="006F13F1" w:rsidRDefault="006F13F1">
      <w:pPr>
        <w:rPr>
          <w:rFonts w:hint="eastAsia"/>
        </w:rPr>
      </w:pPr>
      <w:r>
        <w:rPr>
          <w:rFonts w:hint="eastAsia"/>
        </w:rPr>
        <w:t>看图写数的拼音</w:t>
      </w:r>
    </w:p>
    <w:p w14:paraId="0CF45386" w14:textId="77777777" w:rsidR="006F13F1" w:rsidRDefault="006F13F1">
      <w:pPr>
        <w:rPr>
          <w:rFonts w:hint="eastAsia"/>
        </w:rPr>
      </w:pPr>
      <w:r>
        <w:rPr>
          <w:rFonts w:hint="eastAsia"/>
        </w:rPr>
        <w:t>看图写数，这个短语在汉语中的拼音是"kàn tú xiě shù"。它指的是通过观察图像来识别或写出相应的数字。这种方法通常被用来作为教学工具，帮助儿童发展他们的数学技能和理解力。通过将视觉元素与数学概念相结合，孩子们可以更直观地了解数字的概念，并且学会如何将这些概念应用到实际生活中。</w:t>
      </w:r>
    </w:p>
    <w:p w14:paraId="4BFBB7E5" w14:textId="77777777" w:rsidR="006F13F1" w:rsidRDefault="006F13F1">
      <w:pPr>
        <w:rPr>
          <w:rFonts w:hint="eastAsia"/>
        </w:rPr>
      </w:pPr>
    </w:p>
    <w:p w14:paraId="045306F1" w14:textId="77777777" w:rsidR="006F13F1" w:rsidRDefault="006F13F1">
      <w:pPr>
        <w:rPr>
          <w:rFonts w:hint="eastAsia"/>
        </w:rPr>
      </w:pPr>
    </w:p>
    <w:p w14:paraId="6744EC01" w14:textId="77777777" w:rsidR="006F13F1" w:rsidRDefault="006F13F1">
      <w:pPr>
        <w:rPr>
          <w:rFonts w:hint="eastAsia"/>
        </w:rPr>
      </w:pPr>
      <w:r>
        <w:rPr>
          <w:rFonts w:hint="eastAsia"/>
        </w:rPr>
        <w:t>教育价值</w:t>
      </w:r>
    </w:p>
    <w:p w14:paraId="121F341A" w14:textId="77777777" w:rsidR="006F13F1" w:rsidRDefault="006F13F1">
      <w:pPr>
        <w:rPr>
          <w:rFonts w:hint="eastAsia"/>
        </w:rPr>
      </w:pPr>
      <w:r>
        <w:rPr>
          <w:rFonts w:hint="eastAsia"/>
        </w:rPr>
        <w:t>看图写数作为一种教育方法，在培养孩子的数学能力方面扮演着重要角色。它能够增强孩子对数字的记忆和理解。通过与图像的互动，孩子们不仅能学习到数字的形态，还能了解到数字的实际意义，比如数量的概念。这种方法有助于提高孩子们的问题解决能力和逻辑思维能力。当孩子们尝试根据图片信息找出正确的数字时，他们实际上是在进行一种初步的分析和推理过程。</w:t>
      </w:r>
    </w:p>
    <w:p w14:paraId="7640E030" w14:textId="77777777" w:rsidR="006F13F1" w:rsidRDefault="006F13F1">
      <w:pPr>
        <w:rPr>
          <w:rFonts w:hint="eastAsia"/>
        </w:rPr>
      </w:pPr>
    </w:p>
    <w:p w14:paraId="4EDA74B5" w14:textId="77777777" w:rsidR="006F13F1" w:rsidRDefault="006F13F1">
      <w:pPr>
        <w:rPr>
          <w:rFonts w:hint="eastAsia"/>
        </w:rPr>
      </w:pPr>
    </w:p>
    <w:p w14:paraId="24F33FF4" w14:textId="77777777" w:rsidR="006F13F1" w:rsidRDefault="006F13F1">
      <w:pPr>
        <w:rPr>
          <w:rFonts w:hint="eastAsia"/>
        </w:rPr>
      </w:pPr>
      <w:r>
        <w:rPr>
          <w:rFonts w:hint="eastAsia"/>
        </w:rPr>
        <w:t>实施方式</w:t>
      </w:r>
    </w:p>
    <w:p w14:paraId="67B9429C" w14:textId="77777777" w:rsidR="006F13F1" w:rsidRDefault="006F13F1">
      <w:pPr>
        <w:rPr>
          <w:rFonts w:hint="eastAsia"/>
        </w:rPr>
      </w:pPr>
      <w:r>
        <w:rPr>
          <w:rFonts w:hint="eastAsia"/>
        </w:rPr>
        <w:t>在课堂上，教师可以通过多种方式实施看图写数活动。例如，可以使用卡片展示不同数量的物品，并要求学生写出对应的数字；或者利用电子白板上的互动游戏，让学生通过点击选择正确的答案。家长也可以在家里通过日常生活中的例子来进行这种练习，如让孩子们帮忙数水果的数量、玩具的个数等。这样的实践活动不仅使学习过程更加有趣，也使得孩子们能够在真实世界中运用所学知识。</w:t>
      </w:r>
    </w:p>
    <w:p w14:paraId="4D8CE652" w14:textId="77777777" w:rsidR="006F13F1" w:rsidRDefault="006F13F1">
      <w:pPr>
        <w:rPr>
          <w:rFonts w:hint="eastAsia"/>
        </w:rPr>
      </w:pPr>
    </w:p>
    <w:p w14:paraId="316BA4B9" w14:textId="77777777" w:rsidR="006F13F1" w:rsidRDefault="006F13F1">
      <w:pPr>
        <w:rPr>
          <w:rFonts w:hint="eastAsia"/>
        </w:rPr>
      </w:pPr>
    </w:p>
    <w:p w14:paraId="3524ED46" w14:textId="77777777" w:rsidR="006F13F1" w:rsidRDefault="006F13F1">
      <w:pPr>
        <w:rPr>
          <w:rFonts w:hint="eastAsia"/>
        </w:rPr>
      </w:pPr>
      <w:r>
        <w:rPr>
          <w:rFonts w:hint="eastAsia"/>
        </w:rPr>
        <w:t>适用年龄段</w:t>
      </w:r>
    </w:p>
    <w:p w14:paraId="37EBEA54" w14:textId="77777777" w:rsidR="006F13F1" w:rsidRDefault="006F13F1">
      <w:pPr>
        <w:rPr>
          <w:rFonts w:hint="eastAsia"/>
        </w:rPr>
      </w:pPr>
      <w:r>
        <w:rPr>
          <w:rFonts w:hint="eastAsia"/>
        </w:rPr>
        <w:t>虽然看图写数主要针对的是幼儿园和小学低年级的学生，但其实这种学习方式对于所有年龄段的人来说都是有益的。对于年纪较小的孩子来说，这是一种初步接触数学概念的好方法；而对于年龄较大的孩子或成人而言，则可以帮助他们巩固基础知识，甚至激发他们对数学的兴趣。特别是对于那些视觉型学习者来说，看图写数提供了一种有效的学习途径。</w:t>
      </w:r>
    </w:p>
    <w:p w14:paraId="61A4B95F" w14:textId="77777777" w:rsidR="006F13F1" w:rsidRDefault="006F13F1">
      <w:pPr>
        <w:rPr>
          <w:rFonts w:hint="eastAsia"/>
        </w:rPr>
      </w:pPr>
    </w:p>
    <w:p w14:paraId="47CC059C" w14:textId="77777777" w:rsidR="006F13F1" w:rsidRDefault="006F13F1">
      <w:pPr>
        <w:rPr>
          <w:rFonts w:hint="eastAsia"/>
        </w:rPr>
      </w:pPr>
    </w:p>
    <w:p w14:paraId="0F25D087" w14:textId="77777777" w:rsidR="006F13F1" w:rsidRDefault="006F13F1">
      <w:pPr>
        <w:rPr>
          <w:rFonts w:hint="eastAsia"/>
        </w:rPr>
      </w:pPr>
      <w:r>
        <w:rPr>
          <w:rFonts w:hint="eastAsia"/>
        </w:rPr>
        <w:t>未来趋势</w:t>
      </w:r>
    </w:p>
    <w:p w14:paraId="58DA8D4D" w14:textId="77777777" w:rsidR="006F13F1" w:rsidRDefault="006F13F1">
      <w:pPr>
        <w:rPr>
          <w:rFonts w:hint="eastAsia"/>
        </w:rPr>
      </w:pPr>
      <w:r>
        <w:rPr>
          <w:rFonts w:hint="eastAsia"/>
        </w:rPr>
        <w:t>随着科技的发展，看图写数的教学方式也在不断进化。现在，越来越多的教育软件和应用程序开始采用这一理念，结合了动画、声音等多种元素，为用户提供了一个更加丰富和生动的学习体验。这些技术的应用，不仅增加了学习的乐趣，也让个性化学习成为可能，因为每个用户都可以根据自己的进度和兴趣选择合适的内容。因此，看图写数作为一种传统的教学方法，正以新的形式继续发挥其价值。</w:t>
      </w:r>
    </w:p>
    <w:p w14:paraId="6445F3E5" w14:textId="77777777" w:rsidR="006F13F1" w:rsidRDefault="006F13F1">
      <w:pPr>
        <w:rPr>
          <w:rFonts w:hint="eastAsia"/>
        </w:rPr>
      </w:pPr>
    </w:p>
    <w:p w14:paraId="29697D1F" w14:textId="77777777" w:rsidR="006F13F1" w:rsidRDefault="006F13F1">
      <w:pPr>
        <w:rPr>
          <w:rFonts w:hint="eastAsia"/>
        </w:rPr>
      </w:pPr>
    </w:p>
    <w:p w14:paraId="2E6E0122" w14:textId="77777777" w:rsidR="006F13F1" w:rsidRDefault="006F13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35640" w14:textId="4EF1D465" w:rsidR="001A7B69" w:rsidRDefault="001A7B69"/>
    <w:sectPr w:rsidR="001A7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69"/>
    <w:rsid w:val="001A7B69"/>
    <w:rsid w:val="002C7852"/>
    <w:rsid w:val="006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5659F-D375-4481-A106-6C83F5B3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