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F16D" w14:textId="77777777" w:rsidR="00F417EC" w:rsidRDefault="00F417EC">
      <w:pPr>
        <w:rPr>
          <w:rFonts w:hint="eastAsia"/>
        </w:rPr>
      </w:pPr>
    </w:p>
    <w:p w14:paraId="12F2A300" w14:textId="77777777" w:rsidR="00F417EC" w:rsidRDefault="00F417EC">
      <w:pPr>
        <w:rPr>
          <w:rFonts w:hint="eastAsia"/>
        </w:rPr>
      </w:pPr>
      <w:r>
        <w:rPr>
          <w:rFonts w:hint="eastAsia"/>
        </w:rPr>
        <w:t>盯视的拼音</w:t>
      </w:r>
    </w:p>
    <w:p w14:paraId="72468F0F" w14:textId="77777777" w:rsidR="00F417EC" w:rsidRDefault="00F417EC">
      <w:pPr>
        <w:rPr>
          <w:rFonts w:hint="eastAsia"/>
        </w:rPr>
      </w:pPr>
      <w:r>
        <w:rPr>
          <w:rFonts w:hint="eastAsia"/>
        </w:rPr>
        <w:t>盯视，“dīng shì”，是一个汉语词汇，用来描述用眼睛紧紧跟随某人或某物的动作，表现出高度的关注和专注。这种行为在日常生活中非常常见，无论是在关注一场精彩的体育赛事、观察一个复杂的科学实验过程，还是仅仅对周围环境保持警觉时，都可能涉及到“盯视”。</w:t>
      </w:r>
    </w:p>
    <w:p w14:paraId="30AD7FE0" w14:textId="77777777" w:rsidR="00F417EC" w:rsidRDefault="00F417EC">
      <w:pPr>
        <w:rPr>
          <w:rFonts w:hint="eastAsia"/>
        </w:rPr>
      </w:pPr>
    </w:p>
    <w:p w14:paraId="6C8DDFA5" w14:textId="77777777" w:rsidR="00F417EC" w:rsidRDefault="00F417EC">
      <w:pPr>
        <w:rPr>
          <w:rFonts w:hint="eastAsia"/>
        </w:rPr>
      </w:pPr>
    </w:p>
    <w:p w14:paraId="690001EB" w14:textId="77777777" w:rsidR="00F417EC" w:rsidRDefault="00F417EC">
      <w:pPr>
        <w:rPr>
          <w:rFonts w:hint="eastAsia"/>
        </w:rPr>
      </w:pPr>
      <w:r>
        <w:rPr>
          <w:rFonts w:hint="eastAsia"/>
        </w:rPr>
        <w:t>盯视的意义与作用</w:t>
      </w:r>
    </w:p>
    <w:p w14:paraId="772CBC91" w14:textId="77777777" w:rsidR="00F417EC" w:rsidRDefault="00F417EC">
      <w:pPr>
        <w:rPr>
          <w:rFonts w:hint="eastAsia"/>
        </w:rPr>
      </w:pPr>
      <w:r>
        <w:rPr>
          <w:rFonts w:hint="eastAsia"/>
        </w:rPr>
        <w:t>盯视不仅仅是视觉上的动作，它更深层次地反映了人类的心理状态和意图。当我们对某件事物产生强烈兴趣或者需要密切注意时，往往会不自觉地进行盯视。这一行为有助于我们获取更多的信息，增强对外界环境的理解和应对能力。在社交互动中，盯视也扮演着重要角色。例如，在对话中保持适度的眼神接触可以表达出尊重和关注，有助于建立和维持良好的人际关系。</w:t>
      </w:r>
    </w:p>
    <w:p w14:paraId="7C002FB9" w14:textId="77777777" w:rsidR="00F417EC" w:rsidRDefault="00F417EC">
      <w:pPr>
        <w:rPr>
          <w:rFonts w:hint="eastAsia"/>
        </w:rPr>
      </w:pPr>
    </w:p>
    <w:p w14:paraId="12A05C34" w14:textId="77777777" w:rsidR="00F417EC" w:rsidRDefault="00F417EC">
      <w:pPr>
        <w:rPr>
          <w:rFonts w:hint="eastAsia"/>
        </w:rPr>
      </w:pPr>
    </w:p>
    <w:p w14:paraId="26F1E8D8" w14:textId="77777777" w:rsidR="00F417EC" w:rsidRDefault="00F417EC">
      <w:pPr>
        <w:rPr>
          <w:rFonts w:hint="eastAsia"/>
        </w:rPr>
      </w:pPr>
      <w:r>
        <w:rPr>
          <w:rFonts w:hint="eastAsia"/>
        </w:rPr>
        <w:t>盯视的文化差异</w:t>
      </w:r>
    </w:p>
    <w:p w14:paraId="72BA2324" w14:textId="77777777" w:rsidR="00F417EC" w:rsidRDefault="00F417EC">
      <w:pPr>
        <w:rPr>
          <w:rFonts w:hint="eastAsia"/>
        </w:rPr>
      </w:pPr>
      <w:r>
        <w:rPr>
          <w:rFonts w:hint="eastAsia"/>
        </w:rPr>
        <w:t>不同文化背景下，人们对盯视的态度和理解存在显著差异。在某些文化中，长时间的直接眼神接触被视为自信和诚实的表现；而在另一些文化中，则可能被认为是冒犯或不礼貌的行为。因此，了解并尊重这些文化差异对于跨国界的交流尤为重要。通过学习和适应不同文化中的眼神交流规则，我们可以更加有效地沟通，并避免不必要的误解。</w:t>
      </w:r>
    </w:p>
    <w:p w14:paraId="444B9B52" w14:textId="77777777" w:rsidR="00F417EC" w:rsidRDefault="00F417EC">
      <w:pPr>
        <w:rPr>
          <w:rFonts w:hint="eastAsia"/>
        </w:rPr>
      </w:pPr>
    </w:p>
    <w:p w14:paraId="44417C4A" w14:textId="77777777" w:rsidR="00F417EC" w:rsidRDefault="00F417EC">
      <w:pPr>
        <w:rPr>
          <w:rFonts w:hint="eastAsia"/>
        </w:rPr>
      </w:pPr>
    </w:p>
    <w:p w14:paraId="74FDF08A" w14:textId="77777777" w:rsidR="00F417EC" w:rsidRDefault="00F417EC">
      <w:pPr>
        <w:rPr>
          <w:rFonts w:hint="eastAsia"/>
        </w:rPr>
      </w:pPr>
      <w:r>
        <w:rPr>
          <w:rFonts w:hint="eastAsia"/>
        </w:rPr>
        <w:t>盯视在现代社会的应用</w:t>
      </w:r>
    </w:p>
    <w:p w14:paraId="00D9098F" w14:textId="77777777" w:rsidR="00F417EC" w:rsidRDefault="00F417EC">
      <w:pPr>
        <w:rPr>
          <w:rFonts w:hint="eastAsia"/>
        </w:rPr>
      </w:pPr>
      <w:r>
        <w:rPr>
          <w:rFonts w:hint="eastAsia"/>
        </w:rPr>
        <w:t>随着科技的发展，盯视的概念也被应用于多个领域。例如，在人机交互界面设计中，眼动追踪技术能够根据用户的盯视位置来推断其兴趣点或意图，从而实现更加自然和直观的操作体验。在安全监控方面，利用盯视行为分析可以帮助识别潜在的安全威胁，提高公共空间的安全性。</w:t>
      </w:r>
    </w:p>
    <w:p w14:paraId="25116E4A" w14:textId="77777777" w:rsidR="00F417EC" w:rsidRDefault="00F417EC">
      <w:pPr>
        <w:rPr>
          <w:rFonts w:hint="eastAsia"/>
        </w:rPr>
      </w:pPr>
    </w:p>
    <w:p w14:paraId="086D8AD5" w14:textId="77777777" w:rsidR="00F417EC" w:rsidRDefault="00F417EC">
      <w:pPr>
        <w:rPr>
          <w:rFonts w:hint="eastAsia"/>
        </w:rPr>
      </w:pPr>
    </w:p>
    <w:p w14:paraId="0AED07FE" w14:textId="77777777" w:rsidR="00F417EC" w:rsidRDefault="00F417EC">
      <w:pPr>
        <w:rPr>
          <w:rFonts w:hint="eastAsia"/>
        </w:rPr>
      </w:pPr>
      <w:r>
        <w:rPr>
          <w:rFonts w:hint="eastAsia"/>
        </w:rPr>
        <w:t>如何健康地使用盯视</w:t>
      </w:r>
    </w:p>
    <w:p w14:paraId="4F453F45" w14:textId="77777777" w:rsidR="00F417EC" w:rsidRDefault="00F417EC">
      <w:pPr>
        <w:rPr>
          <w:rFonts w:hint="eastAsia"/>
        </w:rPr>
      </w:pPr>
      <w:r>
        <w:rPr>
          <w:rFonts w:hint="eastAsia"/>
        </w:rPr>
        <w:t>尽管盯视在很多场合下都是有益的，但过度使用可能会导致眼睛疲劳和其他视力问题。为了保护视力，我们应该适时休息眼睛，避免长时间盯着屏幕或书本。遵循“20-20-20”规则——即每工作20分钟就远眺20英尺（约6米）外的物体至少20秒，可以帮助缓解眼部压力，保持眼睛健康。</w:t>
      </w:r>
    </w:p>
    <w:p w14:paraId="4089895E" w14:textId="77777777" w:rsidR="00F417EC" w:rsidRDefault="00F417EC">
      <w:pPr>
        <w:rPr>
          <w:rFonts w:hint="eastAsia"/>
        </w:rPr>
      </w:pPr>
    </w:p>
    <w:p w14:paraId="6251CBAA" w14:textId="77777777" w:rsidR="00F417EC" w:rsidRDefault="00F417EC">
      <w:pPr>
        <w:rPr>
          <w:rFonts w:hint="eastAsia"/>
        </w:rPr>
      </w:pPr>
    </w:p>
    <w:p w14:paraId="28B26B3A" w14:textId="77777777" w:rsidR="00F417EC" w:rsidRDefault="00F41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2DA83" w14:textId="3508ABC5" w:rsidR="00A51945" w:rsidRDefault="00A51945"/>
    <w:sectPr w:rsidR="00A5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45"/>
    <w:rsid w:val="002C7852"/>
    <w:rsid w:val="00A51945"/>
    <w:rsid w:val="00F4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9AD96-3599-46B6-A2B3-F71616CD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