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5521" w14:textId="77777777" w:rsidR="00B13C37" w:rsidRDefault="00B13C37">
      <w:pPr>
        <w:rPr>
          <w:rFonts w:hint="eastAsia"/>
        </w:rPr>
      </w:pPr>
      <w:r>
        <w:rPr>
          <w:rFonts w:hint="eastAsia"/>
        </w:rPr>
        <w:t>皋陶的拼音和笔画</w:t>
      </w:r>
    </w:p>
    <w:p w14:paraId="2F7EC2F8" w14:textId="77777777" w:rsidR="00B13C37" w:rsidRDefault="00B13C37">
      <w:pPr>
        <w:rPr>
          <w:rFonts w:hint="eastAsia"/>
        </w:rPr>
      </w:pPr>
      <w:r>
        <w:rPr>
          <w:rFonts w:hint="eastAsia"/>
        </w:rPr>
        <w:t>皋陶（gāo yáo），这一名字对于很多人来说可能并不陌生，但其背后所蕴含的历史文化意义却值得深入探讨。皋陶是中国古代传说中的一位重要人物，他被尊为法律之神，在中国历史上具有极高的地位。然而，当我们谈论“皋陶”的时候，我们不仅是在讲述一个历史人物的故事，同时也是在探索汉字的独特魅力。</w:t>
      </w:r>
    </w:p>
    <w:p w14:paraId="02D0D691" w14:textId="77777777" w:rsidR="00B13C37" w:rsidRDefault="00B13C37">
      <w:pPr>
        <w:rPr>
          <w:rFonts w:hint="eastAsia"/>
        </w:rPr>
      </w:pPr>
    </w:p>
    <w:p w14:paraId="1F7D15C0" w14:textId="77777777" w:rsidR="00B13C37" w:rsidRDefault="00B13C37">
      <w:pPr>
        <w:rPr>
          <w:rFonts w:hint="eastAsia"/>
        </w:rPr>
      </w:pPr>
    </w:p>
    <w:p w14:paraId="626D7FB7" w14:textId="77777777" w:rsidR="00B13C37" w:rsidRDefault="00B13C37">
      <w:pPr>
        <w:rPr>
          <w:rFonts w:hint="eastAsia"/>
        </w:rPr>
      </w:pPr>
      <w:r>
        <w:rPr>
          <w:rFonts w:hint="eastAsia"/>
        </w:rPr>
        <w:t>拼音：沟通古今的语言桥梁</w:t>
      </w:r>
    </w:p>
    <w:p w14:paraId="1707FB57" w14:textId="77777777" w:rsidR="00B13C37" w:rsidRDefault="00B13C37">
      <w:pPr>
        <w:rPr>
          <w:rFonts w:hint="eastAsia"/>
        </w:rPr>
      </w:pPr>
      <w:r>
        <w:rPr>
          <w:rFonts w:hint="eastAsia"/>
        </w:rPr>
        <w:t>“皋陶”的拼音是 gāo yáo，这简单的四个音节，承载着千年的历史与文化传承。拼音是现代汉语普通话的注音系统，它由清末民初的学者们创造出来，旨在简化汉字学习过程，并促进不同方言区之间的交流。通过拼音，我们可以准确地读出皋陶的名字，仿佛穿越时空与这位古代圣贤对话。不仅如此，拼音还帮助我们更好地理解汉字的发音规则，使汉字的学习变得更加容易。</w:t>
      </w:r>
    </w:p>
    <w:p w14:paraId="067A773E" w14:textId="77777777" w:rsidR="00B13C37" w:rsidRDefault="00B13C37">
      <w:pPr>
        <w:rPr>
          <w:rFonts w:hint="eastAsia"/>
        </w:rPr>
      </w:pPr>
    </w:p>
    <w:p w14:paraId="7CE63C02" w14:textId="77777777" w:rsidR="00B13C37" w:rsidRDefault="00B13C37">
      <w:pPr>
        <w:rPr>
          <w:rFonts w:hint="eastAsia"/>
        </w:rPr>
      </w:pPr>
    </w:p>
    <w:p w14:paraId="35B7A725" w14:textId="77777777" w:rsidR="00B13C37" w:rsidRDefault="00B13C37">
      <w:pPr>
        <w:rPr>
          <w:rFonts w:hint="eastAsia"/>
        </w:rPr>
      </w:pPr>
      <w:r>
        <w:rPr>
          <w:rFonts w:hint="eastAsia"/>
        </w:rPr>
        <w:t>笔画：汉字的艺术表现形式</w:t>
      </w:r>
    </w:p>
    <w:p w14:paraId="06FC9A72" w14:textId="77777777" w:rsidR="00B13C37" w:rsidRDefault="00B13C37">
      <w:pPr>
        <w:rPr>
          <w:rFonts w:hint="eastAsia"/>
        </w:rPr>
      </w:pPr>
      <w:r>
        <w:rPr>
          <w:rFonts w:hint="eastAsia"/>
        </w:rPr>
        <w:t>每个汉字都是由若干笔画构成，“皋”字共有14划，“陶”字则有17划。这些看似简单的线条组合，实际上蕴含着深厚的文化底蕴。从甲骨文到篆书、隶书、楷书等字体演变过程中，每一笔都经过了时间的洗礼，成为了中华民族智慧的结晶。书写皋陶二字时，我们不仅仅是用笔墨描绘符号，更是在体验一种古老而神秘的艺术创作过程。</w:t>
      </w:r>
    </w:p>
    <w:p w14:paraId="41726618" w14:textId="77777777" w:rsidR="00B13C37" w:rsidRDefault="00B13C37">
      <w:pPr>
        <w:rPr>
          <w:rFonts w:hint="eastAsia"/>
        </w:rPr>
      </w:pPr>
    </w:p>
    <w:p w14:paraId="53305F3B" w14:textId="77777777" w:rsidR="00B13C37" w:rsidRDefault="00B13C37">
      <w:pPr>
        <w:rPr>
          <w:rFonts w:hint="eastAsia"/>
        </w:rPr>
      </w:pPr>
    </w:p>
    <w:p w14:paraId="59EC528D" w14:textId="77777777" w:rsidR="00B13C37" w:rsidRDefault="00B13C37">
      <w:pPr>
        <w:rPr>
          <w:rFonts w:hint="eastAsia"/>
        </w:rPr>
      </w:pPr>
      <w:r>
        <w:rPr>
          <w:rFonts w:hint="eastAsia"/>
        </w:rPr>
        <w:t>书法中的皋陶精神</w:t>
      </w:r>
    </w:p>
    <w:p w14:paraId="465A7EF8" w14:textId="77777777" w:rsidR="00B13C37" w:rsidRDefault="00B13C37">
      <w:pPr>
        <w:rPr>
          <w:rFonts w:hint="eastAsia"/>
        </w:rPr>
      </w:pPr>
      <w:r>
        <w:rPr>
          <w:rFonts w:hint="eastAsia"/>
        </w:rPr>
        <w:t>在中国传统书法艺术里，皋陶的精神体现在刚正不阿、公正无私之上。“皋”字结构严谨，笔势雄浑有力；“陶”字则展现出圆润柔和之美。两者相结合，恰似皋陶本人的性格特征——既有铁面无私的执法者形象，又不失仁爱之心。书法家们在挥毫泼墨之际，往往追求将这种精神融入作品之中，使之成为一种无声的力量，激励后人。</w:t>
      </w:r>
    </w:p>
    <w:p w14:paraId="79C925FF" w14:textId="77777777" w:rsidR="00B13C37" w:rsidRDefault="00B13C37">
      <w:pPr>
        <w:rPr>
          <w:rFonts w:hint="eastAsia"/>
        </w:rPr>
      </w:pPr>
    </w:p>
    <w:p w14:paraId="51FF09C9" w14:textId="77777777" w:rsidR="00B13C37" w:rsidRDefault="00B13C37">
      <w:pPr>
        <w:rPr>
          <w:rFonts w:hint="eastAsia"/>
        </w:rPr>
      </w:pPr>
    </w:p>
    <w:p w14:paraId="3BAB1C09" w14:textId="77777777" w:rsidR="00B13C37" w:rsidRDefault="00B13C37">
      <w:pPr>
        <w:rPr>
          <w:rFonts w:hint="eastAsia"/>
        </w:rPr>
      </w:pPr>
      <w:r>
        <w:rPr>
          <w:rFonts w:hint="eastAsia"/>
        </w:rPr>
        <w:t>最后的总结：皋陶的文化象征</w:t>
      </w:r>
    </w:p>
    <w:p w14:paraId="2FE3E95F" w14:textId="77777777" w:rsidR="00B13C37" w:rsidRDefault="00B13C37">
      <w:pPr>
        <w:rPr>
          <w:rFonts w:hint="eastAsia"/>
        </w:rPr>
      </w:pPr>
      <w:r>
        <w:rPr>
          <w:rFonts w:hint="eastAsia"/>
        </w:rPr>
        <w:t>通过对皋陶拼音和笔画的研究，我们不仅可以更加全面地了解这位古代法律之神，还</w:t>
      </w:r>
      <w:r>
        <w:rPr>
          <w:rFonts w:hint="eastAsia"/>
        </w:rPr>
        <w:lastRenderedPageBreak/>
        <w:t>能感受到汉字作为中华文化载体的重要性。每一个汉字都是前人智慧的结晶，它们见证了历史变迁，记录了社会发展，同时也承载着民族情感。正如皋陶这个名字所代表的意义一样，我们应该珍惜并传承这份宝贵的文化遗产，让世界更多地了解到中华文化的独特魅力。</w:t>
      </w:r>
    </w:p>
    <w:p w14:paraId="2C4C0775" w14:textId="77777777" w:rsidR="00B13C37" w:rsidRDefault="00B13C37">
      <w:pPr>
        <w:rPr>
          <w:rFonts w:hint="eastAsia"/>
        </w:rPr>
      </w:pPr>
    </w:p>
    <w:p w14:paraId="15E8C48C" w14:textId="77777777" w:rsidR="00B13C37" w:rsidRDefault="00B13C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89252" w14:textId="7BC6D510" w:rsidR="008600C7" w:rsidRDefault="008600C7"/>
    <w:sectPr w:rsidR="00860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C7"/>
    <w:rsid w:val="002C7852"/>
    <w:rsid w:val="008600C7"/>
    <w:rsid w:val="00B1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C6D91-D622-41BA-9CBC-D8C77EB8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