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D15D" w14:textId="77777777" w:rsidR="003902A1" w:rsidRDefault="003902A1">
      <w:pPr>
        <w:rPr>
          <w:rFonts w:hint="eastAsia"/>
        </w:rPr>
      </w:pPr>
      <w:r>
        <w:rPr>
          <w:rFonts w:hint="eastAsia"/>
        </w:rPr>
        <w:t>chī</w:t>
      </w:r>
    </w:p>
    <w:p w14:paraId="5EF68D9A" w14:textId="77777777" w:rsidR="003902A1" w:rsidRDefault="003902A1">
      <w:pPr>
        <w:rPr>
          <w:rFonts w:hint="eastAsia"/>
        </w:rPr>
      </w:pPr>
      <w:r>
        <w:rPr>
          <w:rFonts w:hint="eastAsia"/>
        </w:rPr>
        <w:t>痴字的拼音是“chī”，在汉语中，痴不仅仅是一个简单的汉字，它蕴含了深厚的文化意义和情感色彩。痴字可以用来描述一个人对某事物或某人的极度热爱、专注乃至沉迷的状态，这种状态往往超出了普通人的理解范围，带有一种近乎疯狂的执着。</w:t>
      </w:r>
    </w:p>
    <w:p w14:paraId="185B18EE" w14:textId="77777777" w:rsidR="003902A1" w:rsidRDefault="003902A1">
      <w:pPr>
        <w:rPr>
          <w:rFonts w:hint="eastAsia"/>
        </w:rPr>
      </w:pPr>
    </w:p>
    <w:p w14:paraId="756080BB" w14:textId="77777777" w:rsidR="003902A1" w:rsidRDefault="003902A1">
      <w:pPr>
        <w:rPr>
          <w:rFonts w:hint="eastAsia"/>
        </w:rPr>
      </w:pPr>
    </w:p>
    <w:p w14:paraId="7624C9D7" w14:textId="77777777" w:rsidR="003902A1" w:rsidRDefault="003902A1">
      <w:pPr>
        <w:rPr>
          <w:rFonts w:hint="eastAsia"/>
        </w:rPr>
      </w:pPr>
      <w:r>
        <w:rPr>
          <w:rFonts w:hint="eastAsia"/>
        </w:rPr>
        <w:t>痴情与艺术</w:t>
      </w:r>
    </w:p>
    <w:p w14:paraId="3088EDD2" w14:textId="77777777" w:rsidR="003902A1" w:rsidRDefault="003902A1">
      <w:pPr>
        <w:rPr>
          <w:rFonts w:hint="eastAsia"/>
        </w:rPr>
      </w:pPr>
      <w:r>
        <w:rPr>
          <w:rFonts w:hint="eastAsia"/>
        </w:rPr>
        <w:t>在中国古典文学和艺术领域，“痴”常常被用来形容那些为了追求艺术境界而忘我投入的人们。例如，许多著名的诗人、画家、音乐家等，他们因为对艺术的痴迷而创作出了流传千古的作品。这种痴迷不仅仅是对技艺的追求，更是对生命的一种深刻体验和表达。通过他们的作品，我们可以感受到那份纯粹的热情以及对美好事物不懈的追寻。</w:t>
      </w:r>
    </w:p>
    <w:p w14:paraId="128DD147" w14:textId="77777777" w:rsidR="003902A1" w:rsidRDefault="003902A1">
      <w:pPr>
        <w:rPr>
          <w:rFonts w:hint="eastAsia"/>
        </w:rPr>
      </w:pPr>
    </w:p>
    <w:p w14:paraId="1DDCB456" w14:textId="77777777" w:rsidR="003902A1" w:rsidRDefault="003902A1">
      <w:pPr>
        <w:rPr>
          <w:rFonts w:hint="eastAsia"/>
        </w:rPr>
      </w:pPr>
    </w:p>
    <w:p w14:paraId="6EEDD620" w14:textId="77777777" w:rsidR="003902A1" w:rsidRDefault="003902A1">
      <w:pPr>
        <w:rPr>
          <w:rFonts w:hint="eastAsia"/>
        </w:rPr>
      </w:pPr>
      <w:r>
        <w:rPr>
          <w:rFonts w:hint="eastAsia"/>
        </w:rPr>
        <w:t>爱情中的痴</w:t>
      </w:r>
    </w:p>
    <w:p w14:paraId="6C94D1CD" w14:textId="77777777" w:rsidR="003902A1" w:rsidRDefault="003902A1">
      <w:pPr>
        <w:rPr>
          <w:rFonts w:hint="eastAsia"/>
        </w:rPr>
      </w:pPr>
      <w:r>
        <w:rPr>
          <w:rFonts w:hint="eastAsia"/>
        </w:rPr>
        <w:t>当提到痴情时，我们往往会想到那些感人至深的爱情故事。在中国传统文化里，有许多关于痴情男女的故事，如梁山伯与祝英台，他们的爱情虽然遭遇重重困难，但两人的痴心不改最终化为蝴蝶，双宿双飞。这些故事反映了人们对真爱的向往和对坚贞爱情的赞美。痴情不仅是对对方深深的爱恋，更是一种愿意为之付出一切的决心。</w:t>
      </w:r>
    </w:p>
    <w:p w14:paraId="01CBFA39" w14:textId="77777777" w:rsidR="003902A1" w:rsidRDefault="003902A1">
      <w:pPr>
        <w:rPr>
          <w:rFonts w:hint="eastAsia"/>
        </w:rPr>
      </w:pPr>
    </w:p>
    <w:p w14:paraId="1DF5610E" w14:textId="77777777" w:rsidR="003902A1" w:rsidRDefault="003902A1">
      <w:pPr>
        <w:rPr>
          <w:rFonts w:hint="eastAsia"/>
        </w:rPr>
      </w:pPr>
    </w:p>
    <w:p w14:paraId="31AB3102" w14:textId="77777777" w:rsidR="003902A1" w:rsidRDefault="003902A1">
      <w:pPr>
        <w:rPr>
          <w:rFonts w:hint="eastAsia"/>
        </w:rPr>
      </w:pPr>
      <w:r>
        <w:rPr>
          <w:rFonts w:hint="eastAsia"/>
        </w:rPr>
        <w:t>痴与现代生活</w:t>
      </w:r>
    </w:p>
    <w:p w14:paraId="0B99DEEC" w14:textId="77777777" w:rsidR="003902A1" w:rsidRDefault="003902A1">
      <w:pPr>
        <w:rPr>
          <w:rFonts w:hint="eastAsia"/>
        </w:rPr>
      </w:pPr>
      <w:r>
        <w:rPr>
          <w:rFonts w:hint="eastAsia"/>
        </w:rPr>
        <w:t>现代社会中，“痴”这个概念也被赋予了新的含义。在快节奏的生活中，人们或许难以找到像古人那样全身心投入到一件事情中的机会。然而，在某些领域，比如科技创业、体育竞技等，仍然能看到那种“痴”的精神。这些人对自己的事业有着无比的热情和坚定的信念，正是这份痴迷推动着他们不断前进，克服重重困难，实现自己的梦想。</w:t>
      </w:r>
    </w:p>
    <w:p w14:paraId="7322B72B" w14:textId="77777777" w:rsidR="003902A1" w:rsidRDefault="003902A1">
      <w:pPr>
        <w:rPr>
          <w:rFonts w:hint="eastAsia"/>
        </w:rPr>
      </w:pPr>
    </w:p>
    <w:p w14:paraId="627C4220" w14:textId="77777777" w:rsidR="003902A1" w:rsidRDefault="003902A1">
      <w:pPr>
        <w:rPr>
          <w:rFonts w:hint="eastAsia"/>
        </w:rPr>
      </w:pPr>
    </w:p>
    <w:p w14:paraId="5E8E7B8C" w14:textId="77777777" w:rsidR="003902A1" w:rsidRDefault="003902A1">
      <w:pPr>
        <w:rPr>
          <w:rFonts w:hint="eastAsia"/>
        </w:rPr>
      </w:pPr>
      <w:r>
        <w:rPr>
          <w:rFonts w:hint="eastAsia"/>
        </w:rPr>
        <w:t>最后的总结</w:t>
      </w:r>
    </w:p>
    <w:p w14:paraId="2FF6176F" w14:textId="77777777" w:rsidR="003902A1" w:rsidRDefault="003902A1">
      <w:pPr>
        <w:rPr>
          <w:rFonts w:hint="eastAsia"/>
        </w:rPr>
      </w:pPr>
      <w:r>
        <w:rPr>
          <w:rFonts w:hint="eastAsia"/>
        </w:rPr>
        <w:t>“痴”字虽看似简单，却承载着丰富的情感与哲理。无论是对艺术的追求、爱情的坚守还是对理想的执着，痴都代表着一种超越平凡的精神力量。它教会我们在面对生活的挑战时，应该保持一颗热忱的心，勇敢地去追寻自己的梦想，哪怕路途遥远且充满未</w:t>
      </w:r>
      <w:r>
        <w:rPr>
          <w:rFonts w:hint="eastAsia"/>
        </w:rPr>
        <w:lastRenderedPageBreak/>
        <w:t>知。在这个过程中，也许我们会发现自己也能拥有那份令人敬佩的“痴”。</w:t>
      </w:r>
    </w:p>
    <w:p w14:paraId="5230FCC9" w14:textId="77777777" w:rsidR="003902A1" w:rsidRDefault="003902A1">
      <w:pPr>
        <w:rPr>
          <w:rFonts w:hint="eastAsia"/>
        </w:rPr>
      </w:pPr>
    </w:p>
    <w:p w14:paraId="0B4319D4" w14:textId="77777777" w:rsidR="003902A1" w:rsidRDefault="0039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E23F" w14:textId="1493F5A3" w:rsidR="006914A2" w:rsidRDefault="006914A2"/>
    <w:sectPr w:rsidR="0069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2"/>
    <w:rsid w:val="002C7852"/>
    <w:rsid w:val="003902A1"/>
    <w:rsid w:val="006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4BFC4-3F0C-4504-A25E-A95634B9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