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DF280" w14:textId="77777777" w:rsidR="00557E87" w:rsidRDefault="00557E87">
      <w:pPr>
        <w:rPr>
          <w:rFonts w:hint="eastAsia"/>
        </w:rPr>
      </w:pPr>
      <w:r>
        <w:rPr>
          <w:rFonts w:hint="eastAsia"/>
        </w:rPr>
        <w:t>kuang wang gong ke fang jia：一场独特的学习与放松之旅</w:t>
      </w:r>
    </w:p>
    <w:p w14:paraId="4F965439" w14:textId="77777777" w:rsidR="00557E87" w:rsidRDefault="00557E87">
      <w:pPr>
        <w:rPr>
          <w:rFonts w:hint="eastAsia"/>
        </w:rPr>
      </w:pPr>
    </w:p>
    <w:p w14:paraId="43B135B2" w14:textId="77777777" w:rsidR="00557E87" w:rsidRDefault="00557E87">
      <w:pPr>
        <w:rPr>
          <w:rFonts w:hint="eastAsia"/>
        </w:rPr>
      </w:pPr>
      <w:r>
        <w:rPr>
          <w:rFonts w:hint="eastAsia"/>
        </w:rPr>
        <w:t>在繁忙的学习和工作节奏中，我们常常会期待一个可以让自己彻底放松、同时又能充实自我的假期。而“狂欢功课放假”（拼音：kuang wang gong ke fang jia）正是这样一种理念的体现。它不仅仅是一段简单的休息时间，更是一种将学习与娱乐相结合的生活方式。通过这种方式，人们能够在享受假期的同时，也完成一些平时因为忙碌而搁置的任务或目标。</w:t>
      </w:r>
    </w:p>
    <w:p w14:paraId="5B615482" w14:textId="77777777" w:rsidR="00557E87" w:rsidRDefault="00557E87">
      <w:pPr>
        <w:rPr>
          <w:rFonts w:hint="eastAsia"/>
        </w:rPr>
      </w:pPr>
    </w:p>
    <w:p w14:paraId="0B7EC2D9" w14:textId="77777777" w:rsidR="00557E87" w:rsidRDefault="00557E87">
      <w:pPr>
        <w:rPr>
          <w:rFonts w:hint="eastAsia"/>
        </w:rPr>
      </w:pPr>
    </w:p>
    <w:p w14:paraId="0865CB98" w14:textId="77777777" w:rsidR="00557E87" w:rsidRDefault="00557E87">
      <w:pPr>
        <w:rPr>
          <w:rFonts w:hint="eastAsia"/>
        </w:rPr>
      </w:pPr>
      <w:r>
        <w:rPr>
          <w:rFonts w:hint="eastAsia"/>
        </w:rPr>
        <w:t>什么是“狂欢功课放假”？</w:t>
      </w:r>
    </w:p>
    <w:p w14:paraId="6E93579A" w14:textId="77777777" w:rsidR="00557E87" w:rsidRDefault="00557E87">
      <w:pPr>
        <w:rPr>
          <w:rFonts w:hint="eastAsia"/>
        </w:rPr>
      </w:pPr>
    </w:p>
    <w:p w14:paraId="147E43D8" w14:textId="77777777" w:rsidR="00557E87" w:rsidRDefault="00557E87">
      <w:pPr>
        <w:rPr>
          <w:rFonts w:hint="eastAsia"/>
        </w:rPr>
      </w:pPr>
      <w:r>
        <w:rPr>
          <w:rFonts w:hint="eastAsia"/>
        </w:rPr>
        <w:t>“狂欢功课放假”并不是指完全脱离学习或者工作任务，而是倡导一种高效且有趣的方式来安排假期生活。例如，在假期开始前为自己设定几个小目标，比如阅读一本书、学习一项新技能、完成某个拖延已久的项目等。将这些任务合理分配到每天的日程中，并搭配各种轻松愉快的活动，如旅行、聚会、运动等。这样的安排不仅能让大脑得到充分休息，还能让个人能力得到提升。</w:t>
      </w:r>
    </w:p>
    <w:p w14:paraId="78C68587" w14:textId="77777777" w:rsidR="00557E87" w:rsidRDefault="00557E87">
      <w:pPr>
        <w:rPr>
          <w:rFonts w:hint="eastAsia"/>
        </w:rPr>
      </w:pPr>
    </w:p>
    <w:p w14:paraId="04059E1F" w14:textId="77777777" w:rsidR="00557E87" w:rsidRDefault="00557E87">
      <w:pPr>
        <w:rPr>
          <w:rFonts w:hint="eastAsia"/>
        </w:rPr>
      </w:pPr>
    </w:p>
    <w:p w14:paraId="3219BB67" w14:textId="77777777" w:rsidR="00557E87" w:rsidRDefault="00557E87">
      <w:pPr>
        <w:rPr>
          <w:rFonts w:hint="eastAsia"/>
        </w:rPr>
      </w:pPr>
      <w:r>
        <w:rPr>
          <w:rFonts w:hint="eastAsia"/>
        </w:rPr>
        <w:t>为什么需要“狂欢功课放假”？</w:t>
      </w:r>
    </w:p>
    <w:p w14:paraId="026D4288" w14:textId="77777777" w:rsidR="00557E87" w:rsidRDefault="00557E87">
      <w:pPr>
        <w:rPr>
          <w:rFonts w:hint="eastAsia"/>
        </w:rPr>
      </w:pPr>
    </w:p>
    <w:p w14:paraId="38543B51" w14:textId="77777777" w:rsidR="00557E87" w:rsidRDefault="00557E87">
      <w:pPr>
        <w:rPr>
          <w:rFonts w:hint="eastAsia"/>
        </w:rPr>
      </w:pPr>
      <w:r>
        <w:rPr>
          <w:rFonts w:hint="eastAsia"/>
        </w:rPr>
        <w:t>现代社会的竞争压力越来越大，很多人在日常生活中都处于高强度运转状态。如果没有适当的方式进行调整，可能会导致身心疲惫甚至健康问题。因此，“狂欢功课放假”应运而生，它提供了一种平衡的方法——既不会让你陷入完全放纵的状态，也不会让你感到过度紧张。这种模式特别适合学生群体以及职场人士，因为它能够帮助他们在有限的时间里实现自我成长与心理舒缓的双重效果。</w:t>
      </w:r>
    </w:p>
    <w:p w14:paraId="18A0B069" w14:textId="77777777" w:rsidR="00557E87" w:rsidRDefault="00557E87">
      <w:pPr>
        <w:rPr>
          <w:rFonts w:hint="eastAsia"/>
        </w:rPr>
      </w:pPr>
    </w:p>
    <w:p w14:paraId="77464ED3" w14:textId="77777777" w:rsidR="00557E87" w:rsidRDefault="00557E87">
      <w:pPr>
        <w:rPr>
          <w:rFonts w:hint="eastAsia"/>
        </w:rPr>
      </w:pPr>
    </w:p>
    <w:p w14:paraId="580259ED" w14:textId="77777777" w:rsidR="00557E87" w:rsidRDefault="00557E87">
      <w:pPr>
        <w:rPr>
          <w:rFonts w:hint="eastAsia"/>
        </w:rPr>
      </w:pPr>
      <w:r>
        <w:rPr>
          <w:rFonts w:hint="eastAsia"/>
        </w:rPr>
        <w:t>如何实践“狂欢功课放假”？</w:t>
      </w:r>
    </w:p>
    <w:p w14:paraId="69C96891" w14:textId="77777777" w:rsidR="00557E87" w:rsidRDefault="00557E87">
      <w:pPr>
        <w:rPr>
          <w:rFonts w:hint="eastAsia"/>
        </w:rPr>
      </w:pPr>
    </w:p>
    <w:p w14:paraId="15DE7831" w14:textId="77777777" w:rsidR="00557E87" w:rsidRDefault="00557E87">
      <w:pPr>
        <w:rPr>
          <w:rFonts w:hint="eastAsia"/>
        </w:rPr>
      </w:pPr>
      <w:r>
        <w:rPr>
          <w:rFonts w:hint="eastAsia"/>
        </w:rPr>
        <w:t>你需要明确自己的假期目标。这些目标可以是学术上的，比如复习考试内容、撰写论文；也可以是兴趣爱好方面的，例如练习乐器、尝试烹饪新菜式。接下来，制定一份详细的计划表，将每天的时间分成若干个模块，每个模块专注于不同的事情。例如，早晨用来锻炼身体，上午集中精力处理重要任务，下午则安排休闲活动，晚上可以用来最后的总结当天的成果并规划第二天的内容。</w:t>
      </w:r>
    </w:p>
    <w:p w14:paraId="5D5CAB6E" w14:textId="77777777" w:rsidR="00557E87" w:rsidRDefault="00557E87">
      <w:pPr>
        <w:rPr>
          <w:rFonts w:hint="eastAsia"/>
        </w:rPr>
      </w:pPr>
    </w:p>
    <w:p w14:paraId="1D30659D" w14:textId="77777777" w:rsidR="00557E87" w:rsidRDefault="00557E87">
      <w:pPr>
        <w:rPr>
          <w:rFonts w:hint="eastAsia"/>
        </w:rPr>
      </w:pPr>
    </w:p>
    <w:p w14:paraId="57E058FC" w14:textId="77777777" w:rsidR="00557E87" w:rsidRDefault="00557E87">
      <w:pPr>
        <w:rPr>
          <w:rFonts w:hint="eastAsia"/>
        </w:rPr>
      </w:pPr>
      <w:r>
        <w:rPr>
          <w:rFonts w:hint="eastAsia"/>
        </w:rPr>
        <w:t>“狂欢功课放假”的实际案例分享</w:t>
      </w:r>
    </w:p>
    <w:p w14:paraId="4B36E29D" w14:textId="77777777" w:rsidR="00557E87" w:rsidRDefault="00557E87">
      <w:pPr>
        <w:rPr>
          <w:rFonts w:hint="eastAsia"/>
        </w:rPr>
      </w:pPr>
    </w:p>
    <w:p w14:paraId="10EC9A26" w14:textId="77777777" w:rsidR="00557E87" w:rsidRDefault="00557E87">
      <w:pPr>
        <w:rPr>
          <w:rFonts w:hint="eastAsia"/>
        </w:rPr>
      </w:pPr>
      <w:r>
        <w:rPr>
          <w:rFonts w:hint="eastAsia"/>
        </w:rPr>
        <w:t>以一名大学生为例，他在寒假期间采用了“狂欢功课放假”的方法。他给自己设定了三个主要目标：完成一门在线课程、阅读两本经典文学作品、以及参加一次志愿者活动。为了实现这些目标，他每天早上跑步半小时保持身体健康，上午专心观看网课视频并做笔记，下午去图书馆安静地阅读书籍，晚上则参与社区组织的公益活动。整个假期下来，他不仅完成了所有预定任务，还收获了满满的成就感和快乐感。</w:t>
      </w:r>
    </w:p>
    <w:p w14:paraId="0CEFCC27" w14:textId="77777777" w:rsidR="00557E87" w:rsidRDefault="00557E87">
      <w:pPr>
        <w:rPr>
          <w:rFonts w:hint="eastAsia"/>
        </w:rPr>
      </w:pPr>
    </w:p>
    <w:p w14:paraId="1A8092EC" w14:textId="77777777" w:rsidR="00557E87" w:rsidRDefault="00557E87">
      <w:pPr>
        <w:rPr>
          <w:rFonts w:hint="eastAsia"/>
        </w:rPr>
      </w:pPr>
    </w:p>
    <w:p w14:paraId="48C1E1C9" w14:textId="77777777" w:rsidR="00557E87" w:rsidRDefault="00557E87">
      <w:pPr>
        <w:rPr>
          <w:rFonts w:hint="eastAsia"/>
        </w:rPr>
      </w:pPr>
      <w:r>
        <w:rPr>
          <w:rFonts w:hint="eastAsia"/>
        </w:rPr>
        <w:t>最后的总结：让每一天都充满意义</w:t>
      </w:r>
    </w:p>
    <w:p w14:paraId="7EA576EF" w14:textId="77777777" w:rsidR="00557E87" w:rsidRDefault="00557E87">
      <w:pPr>
        <w:rPr>
          <w:rFonts w:hint="eastAsia"/>
        </w:rPr>
      </w:pPr>
    </w:p>
    <w:p w14:paraId="5C460B44" w14:textId="77777777" w:rsidR="00557E87" w:rsidRDefault="00557E87">
      <w:pPr>
        <w:rPr>
          <w:rFonts w:hint="eastAsia"/>
        </w:rPr>
      </w:pPr>
      <w:r>
        <w:rPr>
          <w:rFonts w:hint="eastAsia"/>
        </w:rPr>
        <w:t>“狂欢功课放假”是一种智慧的选择，它教会我们如何在忙碌与闲暇之间找到最佳的平衡点。无论是学生还是成年人，都可以从中受益匪浅。只要你愿意花一点时间去规划你的假期生活，就一定能够享受到这段既有意义又令人愉悦的美好时光。所以，从现在开始行动吧！</w:t>
      </w:r>
    </w:p>
    <w:p w14:paraId="3B78F269" w14:textId="77777777" w:rsidR="00557E87" w:rsidRDefault="00557E87">
      <w:pPr>
        <w:rPr>
          <w:rFonts w:hint="eastAsia"/>
        </w:rPr>
      </w:pPr>
    </w:p>
    <w:p w14:paraId="3D5877F6" w14:textId="77777777" w:rsidR="00557E87" w:rsidRDefault="00557E87">
      <w:pPr>
        <w:rPr>
          <w:rFonts w:hint="eastAsia"/>
        </w:rPr>
      </w:pPr>
      <w:r>
        <w:rPr>
          <w:rFonts w:hint="eastAsia"/>
        </w:rPr>
        <w:t>本文是由懂得生活网（dongdeshenghuo.com）为大家创作</w:t>
      </w:r>
    </w:p>
    <w:p w14:paraId="4FC45DFC" w14:textId="29F88023" w:rsidR="00CB33C5" w:rsidRDefault="00CB33C5"/>
    <w:sectPr w:rsidR="00CB3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C5"/>
    <w:rsid w:val="002C7852"/>
    <w:rsid w:val="00557E87"/>
    <w:rsid w:val="00CB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AD8E5-BF00-4C43-A81F-79A00CC1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3C5"/>
    <w:rPr>
      <w:rFonts w:cstheme="majorBidi"/>
      <w:color w:val="2F5496" w:themeColor="accent1" w:themeShade="BF"/>
      <w:sz w:val="28"/>
      <w:szCs w:val="28"/>
    </w:rPr>
  </w:style>
  <w:style w:type="character" w:customStyle="1" w:styleId="50">
    <w:name w:val="标题 5 字符"/>
    <w:basedOn w:val="a0"/>
    <w:link w:val="5"/>
    <w:uiPriority w:val="9"/>
    <w:semiHidden/>
    <w:rsid w:val="00CB33C5"/>
    <w:rPr>
      <w:rFonts w:cstheme="majorBidi"/>
      <w:color w:val="2F5496" w:themeColor="accent1" w:themeShade="BF"/>
      <w:sz w:val="24"/>
    </w:rPr>
  </w:style>
  <w:style w:type="character" w:customStyle="1" w:styleId="60">
    <w:name w:val="标题 6 字符"/>
    <w:basedOn w:val="a0"/>
    <w:link w:val="6"/>
    <w:uiPriority w:val="9"/>
    <w:semiHidden/>
    <w:rsid w:val="00CB33C5"/>
    <w:rPr>
      <w:rFonts w:cstheme="majorBidi"/>
      <w:b/>
      <w:bCs/>
      <w:color w:val="2F5496" w:themeColor="accent1" w:themeShade="BF"/>
    </w:rPr>
  </w:style>
  <w:style w:type="character" w:customStyle="1" w:styleId="70">
    <w:name w:val="标题 7 字符"/>
    <w:basedOn w:val="a0"/>
    <w:link w:val="7"/>
    <w:uiPriority w:val="9"/>
    <w:semiHidden/>
    <w:rsid w:val="00CB33C5"/>
    <w:rPr>
      <w:rFonts w:cstheme="majorBidi"/>
      <w:b/>
      <w:bCs/>
      <w:color w:val="595959" w:themeColor="text1" w:themeTint="A6"/>
    </w:rPr>
  </w:style>
  <w:style w:type="character" w:customStyle="1" w:styleId="80">
    <w:name w:val="标题 8 字符"/>
    <w:basedOn w:val="a0"/>
    <w:link w:val="8"/>
    <w:uiPriority w:val="9"/>
    <w:semiHidden/>
    <w:rsid w:val="00CB33C5"/>
    <w:rPr>
      <w:rFonts w:cstheme="majorBidi"/>
      <w:color w:val="595959" w:themeColor="text1" w:themeTint="A6"/>
    </w:rPr>
  </w:style>
  <w:style w:type="character" w:customStyle="1" w:styleId="90">
    <w:name w:val="标题 9 字符"/>
    <w:basedOn w:val="a0"/>
    <w:link w:val="9"/>
    <w:uiPriority w:val="9"/>
    <w:semiHidden/>
    <w:rsid w:val="00CB33C5"/>
    <w:rPr>
      <w:rFonts w:eastAsiaTheme="majorEastAsia" w:cstheme="majorBidi"/>
      <w:color w:val="595959" w:themeColor="text1" w:themeTint="A6"/>
    </w:rPr>
  </w:style>
  <w:style w:type="paragraph" w:styleId="a3">
    <w:name w:val="Title"/>
    <w:basedOn w:val="a"/>
    <w:next w:val="a"/>
    <w:link w:val="a4"/>
    <w:uiPriority w:val="10"/>
    <w:qFormat/>
    <w:rsid w:val="00CB3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3C5"/>
    <w:pPr>
      <w:spacing w:before="160"/>
      <w:jc w:val="center"/>
    </w:pPr>
    <w:rPr>
      <w:i/>
      <w:iCs/>
      <w:color w:val="404040" w:themeColor="text1" w:themeTint="BF"/>
    </w:rPr>
  </w:style>
  <w:style w:type="character" w:customStyle="1" w:styleId="a8">
    <w:name w:val="引用 字符"/>
    <w:basedOn w:val="a0"/>
    <w:link w:val="a7"/>
    <w:uiPriority w:val="29"/>
    <w:rsid w:val="00CB33C5"/>
    <w:rPr>
      <w:i/>
      <w:iCs/>
      <w:color w:val="404040" w:themeColor="text1" w:themeTint="BF"/>
    </w:rPr>
  </w:style>
  <w:style w:type="paragraph" w:styleId="a9">
    <w:name w:val="List Paragraph"/>
    <w:basedOn w:val="a"/>
    <w:uiPriority w:val="34"/>
    <w:qFormat/>
    <w:rsid w:val="00CB33C5"/>
    <w:pPr>
      <w:ind w:left="720"/>
      <w:contextualSpacing/>
    </w:pPr>
  </w:style>
  <w:style w:type="character" w:styleId="aa">
    <w:name w:val="Intense Emphasis"/>
    <w:basedOn w:val="a0"/>
    <w:uiPriority w:val="21"/>
    <w:qFormat/>
    <w:rsid w:val="00CB33C5"/>
    <w:rPr>
      <w:i/>
      <w:iCs/>
      <w:color w:val="2F5496" w:themeColor="accent1" w:themeShade="BF"/>
    </w:rPr>
  </w:style>
  <w:style w:type="paragraph" w:styleId="ab">
    <w:name w:val="Intense Quote"/>
    <w:basedOn w:val="a"/>
    <w:next w:val="a"/>
    <w:link w:val="ac"/>
    <w:uiPriority w:val="30"/>
    <w:qFormat/>
    <w:rsid w:val="00CB3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3C5"/>
    <w:rPr>
      <w:i/>
      <w:iCs/>
      <w:color w:val="2F5496" w:themeColor="accent1" w:themeShade="BF"/>
    </w:rPr>
  </w:style>
  <w:style w:type="character" w:styleId="ad">
    <w:name w:val="Intense Reference"/>
    <w:basedOn w:val="a0"/>
    <w:uiPriority w:val="32"/>
    <w:qFormat/>
    <w:rsid w:val="00CB3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