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2BA" w14:textId="77777777" w:rsidR="00D22C0D" w:rsidRDefault="00D22C0D">
      <w:pPr>
        <w:rPr>
          <w:rFonts w:hint="eastAsia"/>
        </w:rPr>
      </w:pPr>
      <w:r>
        <w:rPr>
          <w:rFonts w:hint="eastAsia"/>
        </w:rPr>
        <w:t>洞达豁朗的拼音：Dòng dá huò lǎng</w:t>
      </w:r>
    </w:p>
    <w:p w14:paraId="5F90C75D" w14:textId="77777777" w:rsidR="00D22C0D" w:rsidRDefault="00D22C0D">
      <w:pPr>
        <w:rPr>
          <w:rFonts w:hint="eastAsia"/>
        </w:rPr>
      </w:pPr>
      <w:r>
        <w:rPr>
          <w:rFonts w:hint="eastAsia"/>
        </w:rPr>
        <w:t>“洞达豁朗”是一个形容词，用来描述一种清晰、开阔且明亮的状态或感觉。这个词语由四个汉字组成，每个字都蕴含着独特的意义和文化内涵。在汉语中，“洞”代表深刻理解或透彻明白；“达”意味着通达、实现；“豁”指的是开朗、豁然开朗的心境；“朗”则表示光亮、明朗。当这四个字组合在一起时，它们共同描绘出一幅思想清明、胸怀宽广、前景光明的美好画卷。</w:t>
      </w:r>
    </w:p>
    <w:p w14:paraId="56FE99BD" w14:textId="77777777" w:rsidR="00D22C0D" w:rsidRDefault="00D22C0D">
      <w:pPr>
        <w:rPr>
          <w:rFonts w:hint="eastAsia"/>
        </w:rPr>
      </w:pPr>
    </w:p>
    <w:p w14:paraId="01F6977C" w14:textId="77777777" w:rsidR="00D22C0D" w:rsidRDefault="00D22C0D">
      <w:pPr>
        <w:rPr>
          <w:rFonts w:hint="eastAsia"/>
        </w:rPr>
      </w:pPr>
    </w:p>
    <w:p w14:paraId="5CC6DA65" w14:textId="77777777" w:rsidR="00D22C0D" w:rsidRDefault="00D22C0D">
      <w:pPr>
        <w:rPr>
          <w:rFonts w:hint="eastAsia"/>
        </w:rPr>
      </w:pPr>
      <w:r>
        <w:rPr>
          <w:rFonts w:hint="eastAsia"/>
        </w:rPr>
        <w:t>洞达豁朗的文化背景</w:t>
      </w:r>
    </w:p>
    <w:p w14:paraId="70789731" w14:textId="77777777" w:rsidR="00D22C0D" w:rsidRDefault="00D22C0D">
      <w:pPr>
        <w:rPr>
          <w:rFonts w:hint="eastAsia"/>
        </w:rPr>
      </w:pPr>
      <w:r>
        <w:rPr>
          <w:rFonts w:hint="eastAsia"/>
        </w:rPr>
        <w:t>在中国传统文化里，洞达豁朗不仅是一种物理环境上的描述，更是一种精神境界的追求。古代哲学家们提倡人们应该拥有开放的心态，以包容的态度面对世界，不受狭隘观念的束缚。这种心态有助于个人达到更高的智慧水平，同时也能促进社会和谐。从诗词歌赋到绘画书法，许多艺术作品都在表达对于洞达豁朗境界的向往。例如，诗人王维在其诗作中常常流露出对自然美景以及内心宁静的赞美，而这些正是洞达豁朗的具体体现。</w:t>
      </w:r>
    </w:p>
    <w:p w14:paraId="76067AF8" w14:textId="77777777" w:rsidR="00D22C0D" w:rsidRDefault="00D22C0D">
      <w:pPr>
        <w:rPr>
          <w:rFonts w:hint="eastAsia"/>
        </w:rPr>
      </w:pPr>
    </w:p>
    <w:p w14:paraId="662B7326" w14:textId="77777777" w:rsidR="00D22C0D" w:rsidRDefault="00D22C0D">
      <w:pPr>
        <w:rPr>
          <w:rFonts w:hint="eastAsia"/>
        </w:rPr>
      </w:pPr>
    </w:p>
    <w:p w14:paraId="4AEFD0F5" w14:textId="77777777" w:rsidR="00D22C0D" w:rsidRDefault="00D22C0D">
      <w:pPr>
        <w:rPr>
          <w:rFonts w:hint="eastAsia"/>
        </w:rPr>
      </w:pPr>
      <w:r>
        <w:rPr>
          <w:rFonts w:hint="eastAsia"/>
        </w:rPr>
        <w:t>洞达豁朗的应用场景</w:t>
      </w:r>
    </w:p>
    <w:p w14:paraId="071373B1" w14:textId="77777777" w:rsidR="00D22C0D" w:rsidRDefault="00D22C0D">
      <w:pPr>
        <w:rPr>
          <w:rFonts w:hint="eastAsia"/>
        </w:rPr>
      </w:pPr>
      <w:r>
        <w:rPr>
          <w:rFonts w:hint="eastAsia"/>
        </w:rPr>
        <w:t>在现实生活中，“洞达豁朗”可以应用于多个领域。在教育方面，教师鼓励学生培养洞达豁朗的学习态度，即要勇于探索未知的知识领域，并保持积极乐观的心态。企业领导者也会强调团队成员之间需要建立洞达豁朗的工作氛围，以便更好地沟通协作，解决问题。在人际交往中，如果我们能够秉持洞达豁朗的原则，就更容易理解他人立场，化解矛盾冲突，增进彼此之间的友谊。</w:t>
      </w:r>
    </w:p>
    <w:p w14:paraId="03CD0FCB" w14:textId="77777777" w:rsidR="00D22C0D" w:rsidRDefault="00D22C0D">
      <w:pPr>
        <w:rPr>
          <w:rFonts w:hint="eastAsia"/>
        </w:rPr>
      </w:pPr>
    </w:p>
    <w:p w14:paraId="72C0971E" w14:textId="77777777" w:rsidR="00D22C0D" w:rsidRDefault="00D22C0D">
      <w:pPr>
        <w:rPr>
          <w:rFonts w:hint="eastAsia"/>
        </w:rPr>
      </w:pPr>
    </w:p>
    <w:p w14:paraId="770396B6" w14:textId="77777777" w:rsidR="00D22C0D" w:rsidRDefault="00D22C0D">
      <w:pPr>
        <w:rPr>
          <w:rFonts w:hint="eastAsia"/>
        </w:rPr>
      </w:pPr>
      <w:r>
        <w:rPr>
          <w:rFonts w:hint="eastAsia"/>
        </w:rPr>
        <w:t>如何培养洞达豁朗的品质</w:t>
      </w:r>
    </w:p>
    <w:p w14:paraId="575A41FB" w14:textId="77777777" w:rsidR="00D22C0D" w:rsidRDefault="00D22C0D">
      <w:pPr>
        <w:rPr>
          <w:rFonts w:hint="eastAsia"/>
        </w:rPr>
      </w:pPr>
      <w:r>
        <w:rPr>
          <w:rFonts w:hint="eastAsia"/>
        </w:rPr>
        <w:t>要成为一个具有洞达豁朗特质的人并不容易，它需要我们不断努力修炼自己的心性。要学会独立思考，不随波逐流，敢于质疑既有观念，但又不失谦逊。我们要学会欣赏不同文化和观点的价值，尊重多样性，避免偏见和歧视。再者，通过阅读经典书籍、旅行体验等方式拓宽视野，增长见识。还要注重心理健康，善于调节情绪，保持乐观向上的情绪状态。只有这样，我们才能真正地实现洞达豁朗的理想人格。</w:t>
      </w:r>
    </w:p>
    <w:p w14:paraId="33316178" w14:textId="77777777" w:rsidR="00D22C0D" w:rsidRDefault="00D22C0D">
      <w:pPr>
        <w:rPr>
          <w:rFonts w:hint="eastAsia"/>
        </w:rPr>
      </w:pPr>
    </w:p>
    <w:p w14:paraId="0EBE3916" w14:textId="77777777" w:rsidR="00D22C0D" w:rsidRDefault="00D22C0D">
      <w:pPr>
        <w:rPr>
          <w:rFonts w:hint="eastAsia"/>
        </w:rPr>
      </w:pPr>
    </w:p>
    <w:p w14:paraId="59AE3779" w14:textId="77777777" w:rsidR="00D22C0D" w:rsidRDefault="00D22C0D">
      <w:pPr>
        <w:rPr>
          <w:rFonts w:hint="eastAsia"/>
        </w:rPr>
      </w:pPr>
      <w:r>
        <w:rPr>
          <w:rFonts w:hint="eastAsia"/>
        </w:rPr>
        <w:t>最后的总结</w:t>
      </w:r>
    </w:p>
    <w:p w14:paraId="20E77837" w14:textId="77777777" w:rsidR="00D22C0D" w:rsidRDefault="00D22C0D">
      <w:pPr>
        <w:rPr>
          <w:rFonts w:hint="eastAsia"/>
        </w:rPr>
      </w:pPr>
      <w:r>
        <w:rPr>
          <w:rFonts w:hint="eastAsia"/>
        </w:rPr>
        <w:t>“洞达豁朗”不仅仅是一个简单的词汇，它代表着一种值得追求的生活方式和价值取向。在这个充满挑战与机遇的时代背景下，每个人都应当努力成为更加洞达豁朗的人，用开阔的眼界看待周围的一切事物，用明亮的心灵照亮前行的道路。让我们一起向着洞达豁朗的方向迈进吧！</w:t>
      </w:r>
    </w:p>
    <w:p w14:paraId="4F0E9C97" w14:textId="77777777" w:rsidR="00D22C0D" w:rsidRDefault="00D22C0D">
      <w:pPr>
        <w:rPr>
          <w:rFonts w:hint="eastAsia"/>
        </w:rPr>
      </w:pPr>
    </w:p>
    <w:p w14:paraId="79E556AE" w14:textId="77777777" w:rsidR="00D22C0D" w:rsidRDefault="00D22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8AF1D" w14:textId="7E9A20B2" w:rsidR="00DA0584" w:rsidRDefault="00DA0584"/>
    <w:sectPr w:rsidR="00DA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84"/>
    <w:rsid w:val="002C7852"/>
    <w:rsid w:val="00D22C0D"/>
    <w:rsid w:val="00D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AC640-B5A0-4E7F-BE48-B022B4F6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