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21408" w14:textId="77777777" w:rsidR="000C0D47" w:rsidRDefault="000C0D47">
      <w:pPr>
        <w:rPr>
          <w:rFonts w:hint="eastAsia"/>
        </w:rPr>
      </w:pPr>
      <w:r>
        <w:rPr>
          <w:rFonts w:hint="eastAsia"/>
        </w:rPr>
        <w:t>jin cha ji gen ju di</w:t>
      </w:r>
    </w:p>
    <w:p w14:paraId="57EF0D03" w14:textId="77777777" w:rsidR="000C0D47" w:rsidRDefault="000C0D47">
      <w:pPr>
        <w:rPr>
          <w:rFonts w:hint="eastAsia"/>
        </w:rPr>
      </w:pPr>
    </w:p>
    <w:p w14:paraId="248896C3" w14:textId="77777777" w:rsidR="000C0D47" w:rsidRDefault="000C0D47">
      <w:pPr>
        <w:rPr>
          <w:rFonts w:hint="eastAsia"/>
        </w:rPr>
      </w:pPr>
      <w:r>
        <w:rPr>
          <w:rFonts w:hint="eastAsia"/>
        </w:rPr>
        <w:t>历史背景与成立</w:t>
      </w:r>
    </w:p>
    <w:p w14:paraId="24AA7C54" w14:textId="77777777" w:rsidR="000C0D47" w:rsidRDefault="000C0D47">
      <w:pPr>
        <w:rPr>
          <w:rFonts w:hint="eastAsia"/>
        </w:rPr>
      </w:pPr>
      <w:r>
        <w:rPr>
          <w:rFonts w:hint="eastAsia"/>
        </w:rPr>
        <w:t>晋察冀根据地，这一名称的拼音为“Jìn Chá Jì Gēn Jù Dì”，是中国抗日战争时期由共产党领导的敌后抗日武装在华北地区创建的第一个抗日根据地。它横跨山西、察哈尔（现大部分属于内蒙古自治区和河北省）、河北三省，是中共在敌后开辟的重要战场之一。1937年卢沟桥事变之后，随着日本侵华步伐的加快，中国北方大部分地区被日军占领，中国共产党开始着手建立敌后根据地。</w:t>
      </w:r>
    </w:p>
    <w:p w14:paraId="63F27127" w14:textId="77777777" w:rsidR="000C0D47" w:rsidRDefault="000C0D47">
      <w:pPr>
        <w:rPr>
          <w:rFonts w:hint="eastAsia"/>
        </w:rPr>
      </w:pPr>
    </w:p>
    <w:p w14:paraId="00ABF7A1" w14:textId="77777777" w:rsidR="000C0D47" w:rsidRDefault="000C0D47">
      <w:pPr>
        <w:rPr>
          <w:rFonts w:hint="eastAsia"/>
        </w:rPr>
      </w:pPr>
    </w:p>
    <w:p w14:paraId="35F0B823" w14:textId="77777777" w:rsidR="000C0D47" w:rsidRDefault="000C0D47">
      <w:pPr>
        <w:rPr>
          <w:rFonts w:hint="eastAsia"/>
        </w:rPr>
      </w:pPr>
      <w:r>
        <w:rPr>
          <w:rFonts w:hint="eastAsia"/>
        </w:rPr>
        <w:t>战略意义</w:t>
      </w:r>
    </w:p>
    <w:p w14:paraId="4B580AC0" w14:textId="77777777" w:rsidR="000C0D47" w:rsidRDefault="000C0D47">
      <w:pPr>
        <w:rPr>
          <w:rFonts w:hint="eastAsia"/>
        </w:rPr>
      </w:pPr>
      <w:r>
        <w:rPr>
          <w:rFonts w:hint="eastAsia"/>
        </w:rPr>
        <w:t>晋察冀根据地的战略位置极为重要，位于平津以西，对日占区形成了包围态势，成为了牵制大量日军的重要力量。这里不仅是军事上的堡垒，还是政治宣传、文化教育和社会改革的中心。根据地内的军民坚持游击战，灵活机动，使得日军疲于奔命，极大地分散了其兵力，并为全国抗战提供了宝贵的经验和支持。</w:t>
      </w:r>
    </w:p>
    <w:p w14:paraId="470FF07D" w14:textId="77777777" w:rsidR="000C0D47" w:rsidRDefault="000C0D47">
      <w:pPr>
        <w:rPr>
          <w:rFonts w:hint="eastAsia"/>
        </w:rPr>
      </w:pPr>
    </w:p>
    <w:p w14:paraId="4691AC37" w14:textId="77777777" w:rsidR="000C0D47" w:rsidRDefault="000C0D47">
      <w:pPr>
        <w:rPr>
          <w:rFonts w:hint="eastAsia"/>
        </w:rPr>
      </w:pPr>
    </w:p>
    <w:p w14:paraId="59514B58" w14:textId="77777777" w:rsidR="000C0D47" w:rsidRDefault="000C0D47">
      <w:pPr>
        <w:rPr>
          <w:rFonts w:hint="eastAsia"/>
        </w:rPr>
      </w:pPr>
      <w:r>
        <w:rPr>
          <w:rFonts w:hint="eastAsia"/>
        </w:rPr>
        <w:t>组织架构与发展</w:t>
      </w:r>
    </w:p>
    <w:p w14:paraId="3B62DBDE" w14:textId="77777777" w:rsidR="000C0D47" w:rsidRDefault="000C0D47">
      <w:pPr>
        <w:rPr>
          <w:rFonts w:hint="eastAsia"/>
        </w:rPr>
      </w:pPr>
      <w:r>
        <w:rPr>
          <w:rFonts w:hint="eastAsia"/>
        </w:rPr>
        <w:t>晋察冀根据地的建设和发展离不开坚强有力的组织领导。聂荣臻、杨成武等人率领八路军一一五师一部挺进该区域，通过广泛的群众工作，建立起各级党政机关和民众团体，形成了一套完整的政权体系。同时，还建立了自己的学校、医院等社会服务机构，培养了大批干部和技术人才，提高了当地人民的生活水平。根据地内也开展了土地革命，减轻农民负担，激发了广大农民参加抗战的热情。</w:t>
      </w:r>
    </w:p>
    <w:p w14:paraId="55D4F83E" w14:textId="77777777" w:rsidR="000C0D47" w:rsidRDefault="000C0D47">
      <w:pPr>
        <w:rPr>
          <w:rFonts w:hint="eastAsia"/>
        </w:rPr>
      </w:pPr>
    </w:p>
    <w:p w14:paraId="65A3CCBC" w14:textId="77777777" w:rsidR="000C0D47" w:rsidRDefault="000C0D47">
      <w:pPr>
        <w:rPr>
          <w:rFonts w:hint="eastAsia"/>
        </w:rPr>
      </w:pPr>
    </w:p>
    <w:p w14:paraId="03BD54B8" w14:textId="77777777" w:rsidR="000C0D47" w:rsidRDefault="000C0D47">
      <w:pPr>
        <w:rPr>
          <w:rFonts w:hint="eastAsia"/>
        </w:rPr>
      </w:pPr>
      <w:r>
        <w:rPr>
          <w:rFonts w:hint="eastAsia"/>
        </w:rPr>
        <w:t>经济建设和民生改善</w:t>
      </w:r>
    </w:p>
    <w:p w14:paraId="5822426E" w14:textId="77777777" w:rsidR="000C0D47" w:rsidRDefault="000C0D47">
      <w:pPr>
        <w:rPr>
          <w:rFonts w:hint="eastAsia"/>
        </w:rPr>
      </w:pPr>
      <w:r>
        <w:rPr>
          <w:rFonts w:hint="eastAsia"/>
        </w:rPr>
        <w:t>面对严峻的战争环境，晋察冀根据地积极发展生产自救运动，努力改善民生。一方面，组织民众开垦荒地、兴修水利，提高粮食产量；另一方面，鼓励手工业和商业的发展，设立了合作社等多种形式的企业，保障了军需民用物资的供应。尽管条件艰苦，但根据地内的生活秩序井然，人民群众踊跃支持前线作战，为最终胜利奠定了坚实的物质基础。</w:t>
      </w:r>
    </w:p>
    <w:p w14:paraId="0E27B995" w14:textId="77777777" w:rsidR="000C0D47" w:rsidRDefault="000C0D47">
      <w:pPr>
        <w:rPr>
          <w:rFonts w:hint="eastAsia"/>
        </w:rPr>
      </w:pPr>
    </w:p>
    <w:p w14:paraId="243F1A5E" w14:textId="77777777" w:rsidR="000C0D47" w:rsidRDefault="000C0D47">
      <w:pPr>
        <w:rPr>
          <w:rFonts w:hint="eastAsia"/>
        </w:rPr>
      </w:pPr>
    </w:p>
    <w:p w14:paraId="61AF410F" w14:textId="77777777" w:rsidR="000C0D47" w:rsidRDefault="000C0D47">
      <w:pPr>
        <w:rPr>
          <w:rFonts w:hint="eastAsia"/>
        </w:rPr>
      </w:pPr>
      <w:r>
        <w:rPr>
          <w:rFonts w:hint="eastAsia"/>
        </w:rPr>
        <w:t>文化教育与精神遗产</w:t>
      </w:r>
    </w:p>
    <w:p w14:paraId="44DCC6C1" w14:textId="77777777" w:rsidR="000C0D47" w:rsidRDefault="000C0D47">
      <w:pPr>
        <w:rPr>
          <w:rFonts w:hint="eastAsia"/>
        </w:rPr>
      </w:pPr>
      <w:r>
        <w:rPr>
          <w:rFonts w:hint="eastAsia"/>
        </w:rPr>
        <w:t>在战火纷飞的年代里，晋察冀根据地同样重视文化和教育事业。创办了一系列学校，包括小学、中学乃至干部培训学校，为国家培养了大量的人才。文艺工作者们深入基层，创作了许多反映现实生活和战斗英雄事迹的作品，鼓舞士气，凝聚人心。这些文化遗产至今仍然影响深远，成为中华民族不屈不挠、英勇奋斗的精神象征。</w:t>
      </w:r>
    </w:p>
    <w:p w14:paraId="74B7399B" w14:textId="77777777" w:rsidR="000C0D47" w:rsidRDefault="000C0D47">
      <w:pPr>
        <w:rPr>
          <w:rFonts w:hint="eastAsia"/>
        </w:rPr>
      </w:pPr>
    </w:p>
    <w:p w14:paraId="4518E5E4" w14:textId="77777777" w:rsidR="000C0D47" w:rsidRDefault="000C0D47">
      <w:pPr>
        <w:rPr>
          <w:rFonts w:hint="eastAsia"/>
        </w:rPr>
      </w:pPr>
    </w:p>
    <w:p w14:paraId="74A03992" w14:textId="77777777" w:rsidR="000C0D47" w:rsidRDefault="000C0D47">
      <w:pPr>
        <w:rPr>
          <w:rFonts w:hint="eastAsia"/>
        </w:rPr>
      </w:pPr>
      <w:r>
        <w:rPr>
          <w:rFonts w:hint="eastAsia"/>
        </w:rPr>
        <w:t>最后的总结</w:t>
      </w:r>
    </w:p>
    <w:p w14:paraId="0745F77C" w14:textId="77777777" w:rsidR="000C0D47" w:rsidRDefault="000C0D47">
      <w:pPr>
        <w:rPr>
          <w:rFonts w:hint="eastAsia"/>
        </w:rPr>
      </w:pPr>
      <w:r>
        <w:rPr>
          <w:rFonts w:hint="eastAsia"/>
        </w:rPr>
        <w:t>晋察冀根据地在中国近代史上留下了浓墨重彩的一笔，它见证了中国人民抵御外侮、争取自由解放的伟大历程。今天当我们回顾这段历史时，不仅是为了缅怀先烈，更是为了从中汲取智慧和力量，继续前行在实现中华民族伟大复兴的新征程上。</w:t>
      </w:r>
    </w:p>
    <w:p w14:paraId="3EEE2F12" w14:textId="77777777" w:rsidR="000C0D47" w:rsidRDefault="000C0D47">
      <w:pPr>
        <w:rPr>
          <w:rFonts w:hint="eastAsia"/>
        </w:rPr>
      </w:pPr>
    </w:p>
    <w:p w14:paraId="0F8D1171" w14:textId="77777777" w:rsidR="000C0D47" w:rsidRDefault="000C0D47">
      <w:pPr>
        <w:rPr>
          <w:rFonts w:hint="eastAsia"/>
        </w:rPr>
      </w:pPr>
      <w:r>
        <w:rPr>
          <w:rFonts w:hint="eastAsia"/>
        </w:rPr>
        <w:t>本文是由懂得生活网（dongdeshenghuo.com）为大家创作</w:t>
      </w:r>
    </w:p>
    <w:p w14:paraId="20A57881" w14:textId="52909410" w:rsidR="00B512DF" w:rsidRDefault="00B512DF"/>
    <w:sectPr w:rsidR="00B51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DF"/>
    <w:rsid w:val="000C0D47"/>
    <w:rsid w:val="002C7852"/>
    <w:rsid w:val="00B5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AA697-8434-482F-A1F3-1CBE9AE4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2DF"/>
    <w:rPr>
      <w:rFonts w:cstheme="majorBidi"/>
      <w:color w:val="2F5496" w:themeColor="accent1" w:themeShade="BF"/>
      <w:sz w:val="28"/>
      <w:szCs w:val="28"/>
    </w:rPr>
  </w:style>
  <w:style w:type="character" w:customStyle="1" w:styleId="50">
    <w:name w:val="标题 5 字符"/>
    <w:basedOn w:val="a0"/>
    <w:link w:val="5"/>
    <w:uiPriority w:val="9"/>
    <w:semiHidden/>
    <w:rsid w:val="00B512DF"/>
    <w:rPr>
      <w:rFonts w:cstheme="majorBidi"/>
      <w:color w:val="2F5496" w:themeColor="accent1" w:themeShade="BF"/>
      <w:sz w:val="24"/>
    </w:rPr>
  </w:style>
  <w:style w:type="character" w:customStyle="1" w:styleId="60">
    <w:name w:val="标题 6 字符"/>
    <w:basedOn w:val="a0"/>
    <w:link w:val="6"/>
    <w:uiPriority w:val="9"/>
    <w:semiHidden/>
    <w:rsid w:val="00B512DF"/>
    <w:rPr>
      <w:rFonts w:cstheme="majorBidi"/>
      <w:b/>
      <w:bCs/>
      <w:color w:val="2F5496" w:themeColor="accent1" w:themeShade="BF"/>
    </w:rPr>
  </w:style>
  <w:style w:type="character" w:customStyle="1" w:styleId="70">
    <w:name w:val="标题 7 字符"/>
    <w:basedOn w:val="a0"/>
    <w:link w:val="7"/>
    <w:uiPriority w:val="9"/>
    <w:semiHidden/>
    <w:rsid w:val="00B512DF"/>
    <w:rPr>
      <w:rFonts w:cstheme="majorBidi"/>
      <w:b/>
      <w:bCs/>
      <w:color w:val="595959" w:themeColor="text1" w:themeTint="A6"/>
    </w:rPr>
  </w:style>
  <w:style w:type="character" w:customStyle="1" w:styleId="80">
    <w:name w:val="标题 8 字符"/>
    <w:basedOn w:val="a0"/>
    <w:link w:val="8"/>
    <w:uiPriority w:val="9"/>
    <w:semiHidden/>
    <w:rsid w:val="00B512DF"/>
    <w:rPr>
      <w:rFonts w:cstheme="majorBidi"/>
      <w:color w:val="595959" w:themeColor="text1" w:themeTint="A6"/>
    </w:rPr>
  </w:style>
  <w:style w:type="character" w:customStyle="1" w:styleId="90">
    <w:name w:val="标题 9 字符"/>
    <w:basedOn w:val="a0"/>
    <w:link w:val="9"/>
    <w:uiPriority w:val="9"/>
    <w:semiHidden/>
    <w:rsid w:val="00B512DF"/>
    <w:rPr>
      <w:rFonts w:eastAsiaTheme="majorEastAsia" w:cstheme="majorBidi"/>
      <w:color w:val="595959" w:themeColor="text1" w:themeTint="A6"/>
    </w:rPr>
  </w:style>
  <w:style w:type="paragraph" w:styleId="a3">
    <w:name w:val="Title"/>
    <w:basedOn w:val="a"/>
    <w:next w:val="a"/>
    <w:link w:val="a4"/>
    <w:uiPriority w:val="10"/>
    <w:qFormat/>
    <w:rsid w:val="00B51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2DF"/>
    <w:pPr>
      <w:spacing w:before="160"/>
      <w:jc w:val="center"/>
    </w:pPr>
    <w:rPr>
      <w:i/>
      <w:iCs/>
      <w:color w:val="404040" w:themeColor="text1" w:themeTint="BF"/>
    </w:rPr>
  </w:style>
  <w:style w:type="character" w:customStyle="1" w:styleId="a8">
    <w:name w:val="引用 字符"/>
    <w:basedOn w:val="a0"/>
    <w:link w:val="a7"/>
    <w:uiPriority w:val="29"/>
    <w:rsid w:val="00B512DF"/>
    <w:rPr>
      <w:i/>
      <w:iCs/>
      <w:color w:val="404040" w:themeColor="text1" w:themeTint="BF"/>
    </w:rPr>
  </w:style>
  <w:style w:type="paragraph" w:styleId="a9">
    <w:name w:val="List Paragraph"/>
    <w:basedOn w:val="a"/>
    <w:uiPriority w:val="34"/>
    <w:qFormat/>
    <w:rsid w:val="00B512DF"/>
    <w:pPr>
      <w:ind w:left="720"/>
      <w:contextualSpacing/>
    </w:pPr>
  </w:style>
  <w:style w:type="character" w:styleId="aa">
    <w:name w:val="Intense Emphasis"/>
    <w:basedOn w:val="a0"/>
    <w:uiPriority w:val="21"/>
    <w:qFormat/>
    <w:rsid w:val="00B512DF"/>
    <w:rPr>
      <w:i/>
      <w:iCs/>
      <w:color w:val="2F5496" w:themeColor="accent1" w:themeShade="BF"/>
    </w:rPr>
  </w:style>
  <w:style w:type="paragraph" w:styleId="ab">
    <w:name w:val="Intense Quote"/>
    <w:basedOn w:val="a"/>
    <w:next w:val="a"/>
    <w:link w:val="ac"/>
    <w:uiPriority w:val="30"/>
    <w:qFormat/>
    <w:rsid w:val="00B51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2DF"/>
    <w:rPr>
      <w:i/>
      <w:iCs/>
      <w:color w:val="2F5496" w:themeColor="accent1" w:themeShade="BF"/>
    </w:rPr>
  </w:style>
  <w:style w:type="character" w:styleId="ad">
    <w:name w:val="Intense Reference"/>
    <w:basedOn w:val="a0"/>
    <w:uiPriority w:val="32"/>
    <w:qFormat/>
    <w:rsid w:val="00B51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