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44B6" w14:textId="77777777" w:rsidR="00745E9E" w:rsidRDefault="00745E9E">
      <w:pPr>
        <w:rPr>
          <w:rFonts w:hint="eastAsia"/>
        </w:rPr>
      </w:pPr>
      <w:r>
        <w:rPr>
          <w:rFonts w:hint="eastAsia"/>
        </w:rPr>
        <w:t>斗竹节人的拼音：dòu zhú jié rén</w:t>
      </w:r>
    </w:p>
    <w:p w14:paraId="6DBB0474" w14:textId="77777777" w:rsidR="00745E9E" w:rsidRDefault="00745E9E">
      <w:pPr>
        <w:rPr>
          <w:rFonts w:hint="eastAsia"/>
        </w:rPr>
      </w:pPr>
    </w:p>
    <w:p w14:paraId="2B26BA6A" w14:textId="77777777" w:rsidR="00745E9E" w:rsidRDefault="00745E9E">
      <w:pPr>
        <w:rPr>
          <w:rFonts w:hint="eastAsia"/>
        </w:rPr>
      </w:pPr>
      <w:r>
        <w:rPr>
          <w:rFonts w:hint="eastAsia"/>
        </w:rPr>
        <w:t>“斗竹节人”是一种传统民间游戏，起源于中国农村地区，深受孩子们的喜爱。这种游戏不仅简单易行，而且充满趣味性，能够锻炼动手能力和团队协作精神。在物质匮乏的年代，竹子作为随手可得的材料，被巧妙地制作成各种玩具，“竹节人”便是其中之一。</w:t>
      </w:r>
    </w:p>
    <w:p w14:paraId="72B75158" w14:textId="77777777" w:rsidR="00745E9E" w:rsidRDefault="00745E9E">
      <w:pPr>
        <w:rPr>
          <w:rFonts w:hint="eastAsia"/>
        </w:rPr>
      </w:pPr>
    </w:p>
    <w:p w14:paraId="2C58EAD7" w14:textId="77777777" w:rsidR="00745E9E" w:rsidRDefault="00745E9E">
      <w:pPr>
        <w:rPr>
          <w:rFonts w:hint="eastAsia"/>
        </w:rPr>
      </w:pPr>
    </w:p>
    <w:p w14:paraId="381AF76A" w14:textId="77777777" w:rsidR="00745E9E" w:rsidRDefault="00745E9E">
      <w:pPr>
        <w:rPr>
          <w:rFonts w:hint="eastAsia"/>
        </w:rPr>
      </w:pPr>
      <w:r>
        <w:rPr>
          <w:rFonts w:hint="eastAsia"/>
        </w:rPr>
        <w:t>竹节人的制作方法</w:t>
      </w:r>
    </w:p>
    <w:p w14:paraId="7533376F" w14:textId="77777777" w:rsidR="00745E9E" w:rsidRDefault="00745E9E">
      <w:pPr>
        <w:rPr>
          <w:rFonts w:hint="eastAsia"/>
        </w:rPr>
      </w:pPr>
    </w:p>
    <w:p w14:paraId="6B4A80ED" w14:textId="77777777" w:rsidR="00745E9E" w:rsidRDefault="00745E9E">
      <w:pPr>
        <w:rPr>
          <w:rFonts w:hint="eastAsia"/>
        </w:rPr>
      </w:pPr>
      <w:r>
        <w:rPr>
          <w:rFonts w:hint="eastAsia"/>
        </w:rPr>
        <w:t>制作竹节人并不复杂，只需要几段竹子和一些细绳即可完成。将一段较粗的竹子截成若干小节，每节长度约为两厘米左右。在每一节竹子上钻孔，用细绳将它们串联起来，形成类似木偶关节的效果。可以用彩笔为竹节人绘制图案或装饰，使其更加生动有趣。这样的手工过程，既培养了耐心，也激发了创造力。</w:t>
      </w:r>
    </w:p>
    <w:p w14:paraId="69D3B7CF" w14:textId="77777777" w:rsidR="00745E9E" w:rsidRDefault="00745E9E">
      <w:pPr>
        <w:rPr>
          <w:rFonts w:hint="eastAsia"/>
        </w:rPr>
      </w:pPr>
    </w:p>
    <w:p w14:paraId="6E22C422" w14:textId="77777777" w:rsidR="00745E9E" w:rsidRDefault="00745E9E">
      <w:pPr>
        <w:rPr>
          <w:rFonts w:hint="eastAsia"/>
        </w:rPr>
      </w:pPr>
    </w:p>
    <w:p w14:paraId="00DA2E9D" w14:textId="77777777" w:rsidR="00745E9E" w:rsidRDefault="00745E9E">
      <w:pPr>
        <w:rPr>
          <w:rFonts w:hint="eastAsia"/>
        </w:rPr>
      </w:pPr>
      <w:r>
        <w:rPr>
          <w:rFonts w:hint="eastAsia"/>
        </w:rPr>
        <w:t>斗竹节人的玩法</w:t>
      </w:r>
    </w:p>
    <w:p w14:paraId="66C55ECF" w14:textId="77777777" w:rsidR="00745E9E" w:rsidRDefault="00745E9E">
      <w:pPr>
        <w:rPr>
          <w:rFonts w:hint="eastAsia"/>
        </w:rPr>
      </w:pPr>
    </w:p>
    <w:p w14:paraId="076C5730" w14:textId="77777777" w:rsidR="00745E9E" w:rsidRDefault="00745E9E">
      <w:pPr>
        <w:rPr>
          <w:rFonts w:hint="eastAsia"/>
        </w:rPr>
      </w:pPr>
      <w:r>
        <w:rPr>
          <w:rFonts w:hint="eastAsia"/>
        </w:rPr>
        <w:t>斗竹节人是一项互动性强的游戏，通常需要两名玩家参与。双方各持一个竹节人，通过拉动绳子控制其动作，进行模拟“打斗”。比赛规则可以根据实际情况制定，例如谁先将对方击倒就算胜利，或者规定时间内得分更高的一方获胜。由于操作灵活多变，每次对战都充满了悬念与刺激感。</w:t>
      </w:r>
    </w:p>
    <w:p w14:paraId="1D1D163C" w14:textId="77777777" w:rsidR="00745E9E" w:rsidRDefault="00745E9E">
      <w:pPr>
        <w:rPr>
          <w:rFonts w:hint="eastAsia"/>
        </w:rPr>
      </w:pPr>
    </w:p>
    <w:p w14:paraId="6D917137" w14:textId="77777777" w:rsidR="00745E9E" w:rsidRDefault="00745E9E">
      <w:pPr>
        <w:rPr>
          <w:rFonts w:hint="eastAsia"/>
        </w:rPr>
      </w:pPr>
    </w:p>
    <w:p w14:paraId="4C11C4B0" w14:textId="77777777" w:rsidR="00745E9E" w:rsidRDefault="00745E9E">
      <w:pPr>
        <w:rPr>
          <w:rFonts w:hint="eastAsia"/>
        </w:rPr>
      </w:pPr>
      <w:r>
        <w:rPr>
          <w:rFonts w:hint="eastAsia"/>
        </w:rPr>
        <w:t>文化意义与传承价值</w:t>
      </w:r>
    </w:p>
    <w:p w14:paraId="5F33B534" w14:textId="77777777" w:rsidR="00745E9E" w:rsidRDefault="00745E9E">
      <w:pPr>
        <w:rPr>
          <w:rFonts w:hint="eastAsia"/>
        </w:rPr>
      </w:pPr>
    </w:p>
    <w:p w14:paraId="160E794E" w14:textId="77777777" w:rsidR="00745E9E" w:rsidRDefault="00745E9E">
      <w:pPr>
        <w:rPr>
          <w:rFonts w:hint="eastAsia"/>
        </w:rPr>
      </w:pPr>
      <w:r>
        <w:rPr>
          <w:rFonts w:hint="eastAsia"/>
        </w:rPr>
        <w:t>斗竹节人不仅仅是一个普通的儿童游戏，它还承载着丰富的文化内涵。在中国传统文化中，竹子象征着坚韧、正直和高洁的品质。而通过亲手制作并玩乐竹节人，人们可以更深刻地体会到这些精神寓意。这项活动也有助于促进亲子关系和社区交流，成为连接过去与未来的桥梁。</w:t>
      </w:r>
    </w:p>
    <w:p w14:paraId="5BCD59D1" w14:textId="77777777" w:rsidR="00745E9E" w:rsidRDefault="00745E9E">
      <w:pPr>
        <w:rPr>
          <w:rFonts w:hint="eastAsia"/>
        </w:rPr>
      </w:pPr>
    </w:p>
    <w:p w14:paraId="1FC3E2A7" w14:textId="77777777" w:rsidR="00745E9E" w:rsidRDefault="00745E9E">
      <w:pPr>
        <w:rPr>
          <w:rFonts w:hint="eastAsia"/>
        </w:rPr>
      </w:pPr>
    </w:p>
    <w:p w14:paraId="3F0655BC" w14:textId="77777777" w:rsidR="00745E9E" w:rsidRDefault="00745E9E">
      <w:pPr>
        <w:rPr>
          <w:rFonts w:hint="eastAsia"/>
        </w:rPr>
      </w:pPr>
      <w:r>
        <w:rPr>
          <w:rFonts w:hint="eastAsia"/>
        </w:rPr>
        <w:t>现代视角下的斗竹节人</w:t>
      </w:r>
    </w:p>
    <w:p w14:paraId="20EADA2B" w14:textId="77777777" w:rsidR="00745E9E" w:rsidRDefault="00745E9E">
      <w:pPr>
        <w:rPr>
          <w:rFonts w:hint="eastAsia"/>
        </w:rPr>
      </w:pPr>
    </w:p>
    <w:p w14:paraId="2D0A8707" w14:textId="77777777" w:rsidR="00745E9E" w:rsidRDefault="00745E9E">
      <w:pPr>
        <w:rPr>
          <w:rFonts w:hint="eastAsia"/>
        </w:rPr>
      </w:pPr>
      <w:r>
        <w:rPr>
          <w:rFonts w:hint="eastAsia"/>
        </w:rPr>
        <w:t>随着科技的发展，电子游戏逐渐占据了年轻人的娱乐生活，但像斗竹节人这样传统的手工艺游戏依然具有独特的魅力。它提醒我们，在享受现代化便利的同时，不要忘记那些简单却充满智慧的传统乐趣。许多学校和文化机构开始重新推广这类非物质文化遗产，希望通过教育和实践让更多人了解并热爱这份宝贵的文化遗产。</w:t>
      </w:r>
    </w:p>
    <w:p w14:paraId="5844306A" w14:textId="77777777" w:rsidR="00745E9E" w:rsidRDefault="00745E9E">
      <w:pPr>
        <w:rPr>
          <w:rFonts w:hint="eastAsia"/>
        </w:rPr>
      </w:pPr>
    </w:p>
    <w:p w14:paraId="2F6BCCFC" w14:textId="77777777" w:rsidR="00745E9E" w:rsidRDefault="00745E9E">
      <w:pPr>
        <w:rPr>
          <w:rFonts w:hint="eastAsia"/>
        </w:rPr>
      </w:pPr>
    </w:p>
    <w:p w14:paraId="0448656F" w14:textId="77777777" w:rsidR="00745E9E" w:rsidRDefault="00745E9E">
      <w:pPr>
        <w:rPr>
          <w:rFonts w:hint="eastAsia"/>
        </w:rPr>
      </w:pPr>
      <w:r>
        <w:rPr>
          <w:rFonts w:hint="eastAsia"/>
        </w:rPr>
        <w:t>最后的总结</w:t>
      </w:r>
    </w:p>
    <w:p w14:paraId="7B88E4BE" w14:textId="77777777" w:rsidR="00745E9E" w:rsidRDefault="00745E9E">
      <w:pPr>
        <w:rPr>
          <w:rFonts w:hint="eastAsia"/>
        </w:rPr>
      </w:pPr>
    </w:p>
    <w:p w14:paraId="125F6849" w14:textId="77777777" w:rsidR="00745E9E" w:rsidRDefault="00745E9E">
      <w:pPr>
        <w:rPr>
          <w:rFonts w:hint="eastAsia"/>
        </w:rPr>
      </w:pPr>
      <w:r>
        <w:rPr>
          <w:rFonts w:hint="eastAsia"/>
        </w:rPr>
        <w:t>斗竹节人是一门兼具艺术性和娱乐性的传统技艺，它以最朴素的方式展现了人类无穷的想象力和创造力。无论是作为一项休闲活动还是文化传播工具，斗竹节人都值得我们去关注和保护。让我们一起行动起来，让这一古老的游戏焕发新的活力吧！</w:t>
      </w:r>
    </w:p>
    <w:p w14:paraId="697829A2" w14:textId="77777777" w:rsidR="00745E9E" w:rsidRDefault="00745E9E">
      <w:pPr>
        <w:rPr>
          <w:rFonts w:hint="eastAsia"/>
        </w:rPr>
      </w:pPr>
    </w:p>
    <w:p w14:paraId="1C4DEBEF" w14:textId="77777777" w:rsidR="00745E9E" w:rsidRDefault="00745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15D4F" w14:textId="41E2290F" w:rsidR="00A31D42" w:rsidRDefault="00A31D42"/>
    <w:sectPr w:rsidR="00A3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42"/>
    <w:rsid w:val="002C7852"/>
    <w:rsid w:val="00745E9E"/>
    <w:rsid w:val="00A3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27B25-D2F5-495C-BC51-BBA56C83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