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6A22" w14:textId="77777777" w:rsidR="00CD387C" w:rsidRDefault="00CD387C">
      <w:pPr>
        <w:rPr>
          <w:rFonts w:hint="eastAsia"/>
        </w:rPr>
      </w:pPr>
    </w:p>
    <w:p w14:paraId="0309E915" w14:textId="77777777" w:rsidR="00CD387C" w:rsidRDefault="00CD387C">
      <w:pPr>
        <w:rPr>
          <w:rFonts w:hint="eastAsia"/>
        </w:rPr>
      </w:pPr>
      <w:r>
        <w:rPr>
          <w:rFonts w:hint="eastAsia"/>
        </w:rPr>
        <w:t>敦伦尽分的拼音</w:t>
      </w:r>
    </w:p>
    <w:p w14:paraId="54236B80" w14:textId="77777777" w:rsidR="00CD387C" w:rsidRDefault="00CD387C">
      <w:pPr>
        <w:rPr>
          <w:rFonts w:hint="eastAsia"/>
        </w:rPr>
      </w:pPr>
      <w:r>
        <w:rPr>
          <w:rFonts w:hint="eastAsia"/>
        </w:rPr>
        <w:t>“敦伦尽分”这一成语的拼音是“dūn lún jìn fèn”。其中，“敦”字的拼音为“dūn”，意指诚恳、敦厚；“伦”字的拼音是“lún”，代表伦理、人伦；“尽”字发音“jìn”，有尽力、竭力的意思；而“分”在此处读作“fèn”，表示责任、本分。该成语倡导人们在社会关系中，秉持真诚的态度，尽到自己的责任和义务。</w:t>
      </w:r>
    </w:p>
    <w:p w14:paraId="4327D5DA" w14:textId="77777777" w:rsidR="00CD387C" w:rsidRDefault="00CD387C">
      <w:pPr>
        <w:rPr>
          <w:rFonts w:hint="eastAsia"/>
        </w:rPr>
      </w:pPr>
    </w:p>
    <w:p w14:paraId="4BDC61EC" w14:textId="77777777" w:rsidR="00CD387C" w:rsidRDefault="00CD387C">
      <w:pPr>
        <w:rPr>
          <w:rFonts w:hint="eastAsia"/>
        </w:rPr>
      </w:pPr>
    </w:p>
    <w:p w14:paraId="45B285DE" w14:textId="77777777" w:rsidR="00CD387C" w:rsidRDefault="00CD387C">
      <w:pPr>
        <w:rPr>
          <w:rFonts w:hint="eastAsia"/>
        </w:rPr>
      </w:pPr>
      <w:r>
        <w:rPr>
          <w:rFonts w:hint="eastAsia"/>
        </w:rPr>
        <w:t>成语的含义与背景</w:t>
      </w:r>
    </w:p>
    <w:p w14:paraId="7A766A9D" w14:textId="77777777" w:rsidR="00CD387C" w:rsidRDefault="00CD387C">
      <w:pPr>
        <w:rPr>
          <w:rFonts w:hint="eastAsia"/>
        </w:rPr>
      </w:pPr>
      <w:r>
        <w:rPr>
          <w:rFonts w:hint="eastAsia"/>
        </w:rPr>
        <w:t>“敦伦尽分”强调的是每个人在其所处的社会关系中应当承担的责任与角色。在中国传统文化中，它反映了儒家思想关于个人道德修养和社会责任的理念。古人认为，一个人只有在家庭、社会中履行好自己的角色，才能促进和谐的家庭关系和社会秩序。例如，在家庭中，作为子女应该孝顺父母，作为父母则要慈爱子女；在社会上，作为公民应该遵守法律，尊重他人。</w:t>
      </w:r>
    </w:p>
    <w:p w14:paraId="0D8ED040" w14:textId="77777777" w:rsidR="00CD387C" w:rsidRDefault="00CD387C">
      <w:pPr>
        <w:rPr>
          <w:rFonts w:hint="eastAsia"/>
        </w:rPr>
      </w:pPr>
    </w:p>
    <w:p w14:paraId="086FE668" w14:textId="77777777" w:rsidR="00CD387C" w:rsidRDefault="00CD387C">
      <w:pPr>
        <w:rPr>
          <w:rFonts w:hint="eastAsia"/>
        </w:rPr>
      </w:pPr>
    </w:p>
    <w:p w14:paraId="7E0DAE72" w14:textId="77777777" w:rsidR="00CD387C" w:rsidRDefault="00CD387C">
      <w:pPr>
        <w:rPr>
          <w:rFonts w:hint="eastAsia"/>
        </w:rPr>
      </w:pPr>
      <w:r>
        <w:rPr>
          <w:rFonts w:hint="eastAsia"/>
        </w:rPr>
        <w:t>现代意义与应用</w:t>
      </w:r>
    </w:p>
    <w:p w14:paraId="5E59A6AB" w14:textId="77777777" w:rsidR="00CD387C" w:rsidRDefault="00CD387C">
      <w:pPr>
        <w:rPr>
          <w:rFonts w:hint="eastAsia"/>
        </w:rPr>
      </w:pPr>
      <w:r>
        <w:rPr>
          <w:rFonts w:hint="eastAsia"/>
        </w:rPr>
        <w:t>在现代社会，“敦伦尽分”的理念依然具有重要的现实意义。随着社会的发展，人们面临着更加复杂的人际关系和社会责任。如何在快节奏、高压力的生活中保持对家庭、朋友以及同事之间的真诚态度，并尽到相应的责任，成为了许多人思考的问题。“敦伦尽分”提醒我们，无论时代怎样变迁，坚守内心的道德底线，履行好自己的社会责任，都是构建和谐社会不可或缺的部分。</w:t>
      </w:r>
    </w:p>
    <w:p w14:paraId="4ECD7A9D" w14:textId="77777777" w:rsidR="00CD387C" w:rsidRDefault="00CD387C">
      <w:pPr>
        <w:rPr>
          <w:rFonts w:hint="eastAsia"/>
        </w:rPr>
      </w:pPr>
    </w:p>
    <w:p w14:paraId="756274AD" w14:textId="77777777" w:rsidR="00CD387C" w:rsidRDefault="00CD387C">
      <w:pPr>
        <w:rPr>
          <w:rFonts w:hint="eastAsia"/>
        </w:rPr>
      </w:pPr>
    </w:p>
    <w:p w14:paraId="21723E2A" w14:textId="77777777" w:rsidR="00CD387C" w:rsidRDefault="00CD387C">
      <w:pPr>
        <w:rPr>
          <w:rFonts w:hint="eastAsia"/>
        </w:rPr>
      </w:pPr>
      <w:r>
        <w:rPr>
          <w:rFonts w:hint="eastAsia"/>
        </w:rPr>
        <w:t>实践中的挑战与对策</w:t>
      </w:r>
    </w:p>
    <w:p w14:paraId="219A76AF" w14:textId="77777777" w:rsidR="00CD387C" w:rsidRDefault="00CD387C">
      <w:pPr>
        <w:rPr>
          <w:rFonts w:hint="eastAsia"/>
        </w:rPr>
      </w:pPr>
      <w:r>
        <w:rPr>
          <w:rFonts w:hint="eastAsia"/>
        </w:rPr>
        <w:t>然而，在实际生活中践行“敦伦尽分”并非易事。一方面，现代社会的多元化使得人们的价值观日益分化，不同文化背景下对于“责任”和“本分”的理解可能存在差异；另一方面，个人利益与集体利益之间有时会发生冲突，导致难以平衡。面对这些挑战，我们需要通过教育来增强人们的道德意识和社会责任感，同时也要建立健全相关法律法规，营造一个有利于弘扬良好社会风尚的环境。</w:t>
      </w:r>
    </w:p>
    <w:p w14:paraId="369FCE0E" w14:textId="77777777" w:rsidR="00CD387C" w:rsidRDefault="00CD387C">
      <w:pPr>
        <w:rPr>
          <w:rFonts w:hint="eastAsia"/>
        </w:rPr>
      </w:pPr>
    </w:p>
    <w:p w14:paraId="399D0C50" w14:textId="77777777" w:rsidR="00CD387C" w:rsidRDefault="00CD387C">
      <w:pPr>
        <w:rPr>
          <w:rFonts w:hint="eastAsia"/>
        </w:rPr>
      </w:pPr>
    </w:p>
    <w:p w14:paraId="422F9B9A" w14:textId="77777777" w:rsidR="00CD387C" w:rsidRDefault="00CD387C">
      <w:pPr>
        <w:rPr>
          <w:rFonts w:hint="eastAsia"/>
        </w:rPr>
      </w:pPr>
      <w:r>
        <w:rPr>
          <w:rFonts w:hint="eastAsia"/>
        </w:rPr>
        <w:t>最后的总结</w:t>
      </w:r>
    </w:p>
    <w:p w14:paraId="3A698C3E" w14:textId="77777777" w:rsidR="00CD387C" w:rsidRDefault="00CD387C">
      <w:pPr>
        <w:rPr>
          <w:rFonts w:hint="eastAsia"/>
        </w:rPr>
      </w:pPr>
      <w:r>
        <w:rPr>
          <w:rFonts w:hint="eastAsia"/>
        </w:rPr>
        <w:t>“敦伦尽分”不仅是中华民族优秀传统文化的重要组成部分，更是指导当代中国人处理人际关系、履行社会责任的基本准则之一。通过学习和实践这一理念，我们可以更好地理解自己在社会中的位置，找到实现个人价值与服务社会之间的平衡点，共同推动社会向着更加和谐的方向发展。</w:t>
      </w:r>
    </w:p>
    <w:p w14:paraId="7823482E" w14:textId="77777777" w:rsidR="00CD387C" w:rsidRDefault="00CD387C">
      <w:pPr>
        <w:rPr>
          <w:rFonts w:hint="eastAsia"/>
        </w:rPr>
      </w:pPr>
    </w:p>
    <w:p w14:paraId="7AB05AB0" w14:textId="77777777" w:rsidR="00CD387C" w:rsidRDefault="00CD387C">
      <w:pPr>
        <w:rPr>
          <w:rFonts w:hint="eastAsia"/>
        </w:rPr>
      </w:pPr>
    </w:p>
    <w:p w14:paraId="79F0EA35" w14:textId="77777777" w:rsidR="00CD387C" w:rsidRDefault="00CD3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76011" w14:textId="5A93FA29" w:rsidR="000856EA" w:rsidRDefault="000856EA"/>
    <w:sectPr w:rsidR="0008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EA"/>
    <w:rsid w:val="000856EA"/>
    <w:rsid w:val="002C7852"/>
    <w:rsid w:val="00C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D6E51-5BE5-4A66-BBD6-820D6D8F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