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FCBD7" w14:textId="77777777" w:rsidR="00D83500" w:rsidRDefault="00D83500">
      <w:pPr>
        <w:rPr>
          <w:rFonts w:hint="eastAsia"/>
        </w:rPr>
      </w:pPr>
    </w:p>
    <w:p w14:paraId="08CD35AF" w14:textId="77777777" w:rsidR="00D83500" w:rsidRDefault="00D83500">
      <w:pPr>
        <w:rPr>
          <w:rFonts w:hint="eastAsia"/>
        </w:rPr>
      </w:pPr>
      <w:r>
        <w:rPr>
          <w:rFonts w:hint="eastAsia"/>
        </w:rPr>
        <w:t>拨珠子的拼音</w:t>
      </w:r>
    </w:p>
    <w:p w14:paraId="3255E945" w14:textId="77777777" w:rsidR="00D83500" w:rsidRDefault="00D83500">
      <w:pPr>
        <w:rPr>
          <w:rFonts w:hint="eastAsia"/>
        </w:rPr>
      </w:pPr>
      <w:r>
        <w:rPr>
          <w:rFonts w:hint="eastAsia"/>
        </w:rPr>
        <w:t>拨珠子，这个词汇的拼音是“bō zhū zǐ”。它不仅仅是一种传统游戏的名字，更承载着丰富的文化内涵和历史价值。拨珠子作为中国古老的游戏之一，其历史可以追溯到几百年前，甚至在一些古籍中也有记载。这项活动最初可能起源于民间，作为一种娱乐方式，在儿童和成年人之间广泛传播。</w:t>
      </w:r>
    </w:p>
    <w:p w14:paraId="296C428A" w14:textId="77777777" w:rsidR="00D83500" w:rsidRDefault="00D83500">
      <w:pPr>
        <w:rPr>
          <w:rFonts w:hint="eastAsia"/>
        </w:rPr>
      </w:pPr>
    </w:p>
    <w:p w14:paraId="1C7B14CD" w14:textId="77777777" w:rsidR="00D83500" w:rsidRDefault="00D83500">
      <w:pPr>
        <w:rPr>
          <w:rFonts w:hint="eastAsia"/>
        </w:rPr>
      </w:pPr>
    </w:p>
    <w:p w14:paraId="15844951" w14:textId="77777777" w:rsidR="00D83500" w:rsidRDefault="00D83500">
      <w:pPr>
        <w:rPr>
          <w:rFonts w:hint="eastAsia"/>
        </w:rPr>
      </w:pPr>
      <w:r>
        <w:rPr>
          <w:rFonts w:hint="eastAsia"/>
        </w:rPr>
        <w:t>游戏玩法与规则</w:t>
      </w:r>
    </w:p>
    <w:p w14:paraId="688C8976" w14:textId="77777777" w:rsidR="00D83500" w:rsidRDefault="00D83500">
      <w:pPr>
        <w:rPr>
          <w:rFonts w:hint="eastAsia"/>
        </w:rPr>
      </w:pPr>
      <w:r>
        <w:rPr>
          <w:rFonts w:hint="eastAsia"/>
        </w:rPr>
        <w:t>拨珠子的玩法简单却充满趣味。游戏通常需要两名或以上的参与者，每个人拥有一套相同数量的小珠子。这些珠子通常是用玻璃或者石头制成，具有一定的重量感和光滑度，以便于在平滑的地面上滚动。游戏开始时，一名玩家将一颗珠子从一定距离外用力推出，其他玩家依次尝试用自己的珠子击中前面的那颗珠子。如果成功击中，则可以获得被击中的珠子作为奖励，并继续进行下一轮。这种简单的规则使得拨珠子成为一种既考验技巧又充满策略性的游戏。</w:t>
      </w:r>
    </w:p>
    <w:p w14:paraId="0DE013ED" w14:textId="77777777" w:rsidR="00D83500" w:rsidRDefault="00D83500">
      <w:pPr>
        <w:rPr>
          <w:rFonts w:hint="eastAsia"/>
        </w:rPr>
      </w:pPr>
    </w:p>
    <w:p w14:paraId="257BAB6B" w14:textId="77777777" w:rsidR="00D83500" w:rsidRDefault="00D83500">
      <w:pPr>
        <w:rPr>
          <w:rFonts w:hint="eastAsia"/>
        </w:rPr>
      </w:pPr>
    </w:p>
    <w:p w14:paraId="0C964B4C" w14:textId="77777777" w:rsidR="00D83500" w:rsidRDefault="00D83500">
      <w:pPr>
        <w:rPr>
          <w:rFonts w:hint="eastAsia"/>
        </w:rPr>
      </w:pPr>
      <w:r>
        <w:rPr>
          <w:rFonts w:hint="eastAsia"/>
        </w:rPr>
        <w:t>文化意义与传承</w:t>
      </w:r>
    </w:p>
    <w:p w14:paraId="619F8C3A" w14:textId="77777777" w:rsidR="00D83500" w:rsidRDefault="00D83500">
      <w:pPr>
        <w:rPr>
          <w:rFonts w:hint="eastAsia"/>
        </w:rPr>
      </w:pPr>
      <w:r>
        <w:rPr>
          <w:rFonts w:hint="eastAsia"/>
        </w:rPr>
        <w:t>拨珠子不仅是一项娱乐活动，它还深深植根于中国的传统文化之中。在过去，它不仅是孩子们放学后的重要娱乐方式之一，也是邻里间增进感情、交流互动的一个平台。通过参与这样的游戏，年轻一代能够学习到关于公平竞争、尊重对手等重要的社会价值观。然而，随着现代社会的发展和技术的进步，传统的拨珠子游戏逐渐被电子游戏和其他现代娱乐形式所取代。为了保护这一宝贵的文化遗产，许多地方已经开始采取措施，如在学校开设相关课程、组织比赛等，旨在激发年轻人对传统文化的兴趣，促进其传承与发展。</w:t>
      </w:r>
    </w:p>
    <w:p w14:paraId="0BC34BEE" w14:textId="77777777" w:rsidR="00D83500" w:rsidRDefault="00D83500">
      <w:pPr>
        <w:rPr>
          <w:rFonts w:hint="eastAsia"/>
        </w:rPr>
      </w:pPr>
    </w:p>
    <w:p w14:paraId="07CCE5CE" w14:textId="77777777" w:rsidR="00D83500" w:rsidRDefault="00D83500">
      <w:pPr>
        <w:rPr>
          <w:rFonts w:hint="eastAsia"/>
        </w:rPr>
      </w:pPr>
    </w:p>
    <w:p w14:paraId="31E2C1BA" w14:textId="77777777" w:rsidR="00D83500" w:rsidRDefault="00D83500">
      <w:pPr>
        <w:rPr>
          <w:rFonts w:hint="eastAsia"/>
        </w:rPr>
      </w:pPr>
      <w:r>
        <w:rPr>
          <w:rFonts w:hint="eastAsia"/>
        </w:rPr>
        <w:t>拨珠子的现代演变</w:t>
      </w:r>
    </w:p>
    <w:p w14:paraId="6D1B0772" w14:textId="77777777" w:rsidR="00D83500" w:rsidRDefault="00D83500">
      <w:pPr>
        <w:rPr>
          <w:rFonts w:hint="eastAsia"/>
        </w:rPr>
      </w:pPr>
      <w:r>
        <w:rPr>
          <w:rFonts w:hint="eastAsia"/>
        </w:rPr>
        <w:t>尽管面临着来自现代社会的各种挑战，拨珠子依然在以不同的形式焕发出新的生命力。除了传统的地面游戏之外，还出现了许多基于拨珠子概念设计的桌面游戏和电子游戏版本。这些创新不仅保留了原有游戏的核心元素，还增加了更多的互动性和趣味性，吸引了不同年龄段的玩家。一些艺术家也将拨珠子作为灵感来源，创作出了各种形式的艺术作品，进一步丰富了这项传统游戏的文化内涵。</w:t>
      </w:r>
    </w:p>
    <w:p w14:paraId="43825FEC" w14:textId="77777777" w:rsidR="00D83500" w:rsidRDefault="00D83500">
      <w:pPr>
        <w:rPr>
          <w:rFonts w:hint="eastAsia"/>
        </w:rPr>
      </w:pPr>
    </w:p>
    <w:p w14:paraId="453F575C" w14:textId="77777777" w:rsidR="00D83500" w:rsidRDefault="00D83500">
      <w:pPr>
        <w:rPr>
          <w:rFonts w:hint="eastAsia"/>
        </w:rPr>
      </w:pPr>
    </w:p>
    <w:p w14:paraId="740BD514" w14:textId="77777777" w:rsidR="00D83500" w:rsidRDefault="00D83500">
      <w:pPr>
        <w:rPr>
          <w:rFonts w:hint="eastAsia"/>
        </w:rPr>
      </w:pPr>
      <w:r>
        <w:rPr>
          <w:rFonts w:hint="eastAsia"/>
        </w:rPr>
        <w:t>最后的总结</w:t>
      </w:r>
    </w:p>
    <w:p w14:paraId="0FFE1F43" w14:textId="77777777" w:rsidR="00D83500" w:rsidRDefault="00D83500">
      <w:pPr>
        <w:rPr>
          <w:rFonts w:hint="eastAsia"/>
        </w:rPr>
      </w:pPr>
      <w:r>
        <w:rPr>
          <w:rFonts w:hint="eastAsia"/>
        </w:rPr>
        <w:t>拨珠子（bō zhū zǐ）作为一项拥有悠久历史的传统游戏，见证了时代的变迁和社会的发展。虽然它的流行程度可能不如从前，但它所蕴含的文化价值和教育意义却不容忽视。希望通过社会各界的努力，这项独特的文化遗产能够得到更好的保护和传承，让更多的人了解并喜爱上这颗小小的珠子背后的大世界。</w:t>
      </w:r>
    </w:p>
    <w:p w14:paraId="228C5992" w14:textId="77777777" w:rsidR="00D83500" w:rsidRDefault="00D83500">
      <w:pPr>
        <w:rPr>
          <w:rFonts w:hint="eastAsia"/>
        </w:rPr>
      </w:pPr>
    </w:p>
    <w:p w14:paraId="3DFF5995" w14:textId="77777777" w:rsidR="00D83500" w:rsidRDefault="00D83500">
      <w:pPr>
        <w:rPr>
          <w:rFonts w:hint="eastAsia"/>
        </w:rPr>
      </w:pPr>
    </w:p>
    <w:p w14:paraId="47B402F5" w14:textId="77777777" w:rsidR="00D83500" w:rsidRDefault="00D83500">
      <w:pPr>
        <w:rPr>
          <w:rFonts w:hint="eastAsia"/>
        </w:rPr>
      </w:pPr>
      <w:r>
        <w:rPr>
          <w:rFonts w:hint="eastAsia"/>
        </w:rPr>
        <w:t>本文是由懂得生活网（dongdeshenghuo.com）为大家创作</w:t>
      </w:r>
    </w:p>
    <w:p w14:paraId="7A09178D" w14:textId="081C7B54" w:rsidR="00CC4C83" w:rsidRDefault="00CC4C83"/>
    <w:sectPr w:rsidR="00CC4C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C83"/>
    <w:rsid w:val="002C7852"/>
    <w:rsid w:val="00CC4C83"/>
    <w:rsid w:val="00D83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7044F-1CF6-4546-8B97-2EABB0C0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C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C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C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C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C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C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C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C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C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C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C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C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C83"/>
    <w:rPr>
      <w:rFonts w:cstheme="majorBidi"/>
      <w:color w:val="2F5496" w:themeColor="accent1" w:themeShade="BF"/>
      <w:sz w:val="28"/>
      <w:szCs w:val="28"/>
    </w:rPr>
  </w:style>
  <w:style w:type="character" w:customStyle="1" w:styleId="50">
    <w:name w:val="标题 5 字符"/>
    <w:basedOn w:val="a0"/>
    <w:link w:val="5"/>
    <w:uiPriority w:val="9"/>
    <w:semiHidden/>
    <w:rsid w:val="00CC4C83"/>
    <w:rPr>
      <w:rFonts w:cstheme="majorBidi"/>
      <w:color w:val="2F5496" w:themeColor="accent1" w:themeShade="BF"/>
      <w:sz w:val="24"/>
    </w:rPr>
  </w:style>
  <w:style w:type="character" w:customStyle="1" w:styleId="60">
    <w:name w:val="标题 6 字符"/>
    <w:basedOn w:val="a0"/>
    <w:link w:val="6"/>
    <w:uiPriority w:val="9"/>
    <w:semiHidden/>
    <w:rsid w:val="00CC4C83"/>
    <w:rPr>
      <w:rFonts w:cstheme="majorBidi"/>
      <w:b/>
      <w:bCs/>
      <w:color w:val="2F5496" w:themeColor="accent1" w:themeShade="BF"/>
    </w:rPr>
  </w:style>
  <w:style w:type="character" w:customStyle="1" w:styleId="70">
    <w:name w:val="标题 7 字符"/>
    <w:basedOn w:val="a0"/>
    <w:link w:val="7"/>
    <w:uiPriority w:val="9"/>
    <w:semiHidden/>
    <w:rsid w:val="00CC4C83"/>
    <w:rPr>
      <w:rFonts w:cstheme="majorBidi"/>
      <w:b/>
      <w:bCs/>
      <w:color w:val="595959" w:themeColor="text1" w:themeTint="A6"/>
    </w:rPr>
  </w:style>
  <w:style w:type="character" w:customStyle="1" w:styleId="80">
    <w:name w:val="标题 8 字符"/>
    <w:basedOn w:val="a0"/>
    <w:link w:val="8"/>
    <w:uiPriority w:val="9"/>
    <w:semiHidden/>
    <w:rsid w:val="00CC4C83"/>
    <w:rPr>
      <w:rFonts w:cstheme="majorBidi"/>
      <w:color w:val="595959" w:themeColor="text1" w:themeTint="A6"/>
    </w:rPr>
  </w:style>
  <w:style w:type="character" w:customStyle="1" w:styleId="90">
    <w:name w:val="标题 9 字符"/>
    <w:basedOn w:val="a0"/>
    <w:link w:val="9"/>
    <w:uiPriority w:val="9"/>
    <w:semiHidden/>
    <w:rsid w:val="00CC4C83"/>
    <w:rPr>
      <w:rFonts w:eastAsiaTheme="majorEastAsia" w:cstheme="majorBidi"/>
      <w:color w:val="595959" w:themeColor="text1" w:themeTint="A6"/>
    </w:rPr>
  </w:style>
  <w:style w:type="paragraph" w:styleId="a3">
    <w:name w:val="Title"/>
    <w:basedOn w:val="a"/>
    <w:next w:val="a"/>
    <w:link w:val="a4"/>
    <w:uiPriority w:val="10"/>
    <w:qFormat/>
    <w:rsid w:val="00CC4C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C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C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C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C83"/>
    <w:pPr>
      <w:spacing w:before="160"/>
      <w:jc w:val="center"/>
    </w:pPr>
    <w:rPr>
      <w:i/>
      <w:iCs/>
      <w:color w:val="404040" w:themeColor="text1" w:themeTint="BF"/>
    </w:rPr>
  </w:style>
  <w:style w:type="character" w:customStyle="1" w:styleId="a8">
    <w:name w:val="引用 字符"/>
    <w:basedOn w:val="a0"/>
    <w:link w:val="a7"/>
    <w:uiPriority w:val="29"/>
    <w:rsid w:val="00CC4C83"/>
    <w:rPr>
      <w:i/>
      <w:iCs/>
      <w:color w:val="404040" w:themeColor="text1" w:themeTint="BF"/>
    </w:rPr>
  </w:style>
  <w:style w:type="paragraph" w:styleId="a9">
    <w:name w:val="List Paragraph"/>
    <w:basedOn w:val="a"/>
    <w:uiPriority w:val="34"/>
    <w:qFormat/>
    <w:rsid w:val="00CC4C83"/>
    <w:pPr>
      <w:ind w:left="720"/>
      <w:contextualSpacing/>
    </w:pPr>
  </w:style>
  <w:style w:type="character" w:styleId="aa">
    <w:name w:val="Intense Emphasis"/>
    <w:basedOn w:val="a0"/>
    <w:uiPriority w:val="21"/>
    <w:qFormat/>
    <w:rsid w:val="00CC4C83"/>
    <w:rPr>
      <w:i/>
      <w:iCs/>
      <w:color w:val="2F5496" w:themeColor="accent1" w:themeShade="BF"/>
    </w:rPr>
  </w:style>
  <w:style w:type="paragraph" w:styleId="ab">
    <w:name w:val="Intense Quote"/>
    <w:basedOn w:val="a"/>
    <w:next w:val="a"/>
    <w:link w:val="ac"/>
    <w:uiPriority w:val="30"/>
    <w:qFormat/>
    <w:rsid w:val="00CC4C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C83"/>
    <w:rPr>
      <w:i/>
      <w:iCs/>
      <w:color w:val="2F5496" w:themeColor="accent1" w:themeShade="BF"/>
    </w:rPr>
  </w:style>
  <w:style w:type="character" w:styleId="ad">
    <w:name w:val="Intense Reference"/>
    <w:basedOn w:val="a0"/>
    <w:uiPriority w:val="32"/>
    <w:qFormat/>
    <w:rsid w:val="00CC4C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