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AD26" w14:textId="77777777" w:rsidR="00CE6108" w:rsidRDefault="00CE6108">
      <w:pPr>
        <w:rPr>
          <w:rFonts w:hint="eastAsia"/>
        </w:rPr>
      </w:pPr>
      <w:r>
        <w:rPr>
          <w:rFonts w:hint="eastAsia"/>
        </w:rPr>
        <w:t>干部调训的拼音</w:t>
      </w:r>
    </w:p>
    <w:p w14:paraId="3A4C6794" w14:textId="77777777" w:rsidR="00CE6108" w:rsidRDefault="00CE6108">
      <w:pPr>
        <w:rPr>
          <w:rFonts w:hint="eastAsia"/>
        </w:rPr>
      </w:pPr>
      <w:r>
        <w:rPr>
          <w:rFonts w:hint="eastAsia"/>
        </w:rPr>
        <w:t>干部调训，按照汉语拼音规则，可以写作“gan bu diao xun”。这四个音节简明扼要地概括了这一重要制度的核心内容。在现代汉语中，“干部”指的是担任一定领导职务或管理职能的人员；“调训”则是调动与培训的缩写，意味着通过一定的组织安排，使干部到不同岗位进行学习和实践，以提高其综合素质和能力。</w:t>
      </w:r>
    </w:p>
    <w:p w14:paraId="32738486" w14:textId="77777777" w:rsidR="00CE6108" w:rsidRDefault="00CE6108">
      <w:pPr>
        <w:rPr>
          <w:rFonts w:hint="eastAsia"/>
        </w:rPr>
      </w:pPr>
    </w:p>
    <w:p w14:paraId="379DDC00" w14:textId="77777777" w:rsidR="00CE6108" w:rsidRDefault="00CE6108">
      <w:pPr>
        <w:rPr>
          <w:rFonts w:hint="eastAsia"/>
        </w:rPr>
      </w:pPr>
    </w:p>
    <w:p w14:paraId="32CD2ADF" w14:textId="77777777" w:rsidR="00CE6108" w:rsidRDefault="00CE6108">
      <w:pPr>
        <w:rPr>
          <w:rFonts w:hint="eastAsia"/>
        </w:rPr>
      </w:pPr>
      <w:r>
        <w:rPr>
          <w:rFonts w:hint="eastAsia"/>
        </w:rPr>
        <w:t>背景与意义</w:t>
      </w:r>
    </w:p>
    <w:p w14:paraId="51D3CE9C" w14:textId="77777777" w:rsidR="00CE6108" w:rsidRDefault="00CE6108">
      <w:pPr>
        <w:rPr>
          <w:rFonts w:hint="eastAsia"/>
        </w:rPr>
      </w:pPr>
      <w:r>
        <w:rPr>
          <w:rFonts w:hint="eastAsia"/>
        </w:rPr>
        <w:t>随着社会经济的发展和公共事务的日益复杂化，对于干部的能力要求也越来越高。干部调训作为培养高素质干部队伍的重要手段，旨在通过跨部门、跨地区的交流学习，拓宽干部的视野，提升解决实际问题的能力。这种制度不仅有助于个人的成长与发展，更是推动国家治理体系和治理能力现代化的关键环节。</w:t>
      </w:r>
    </w:p>
    <w:p w14:paraId="2B955D3E" w14:textId="77777777" w:rsidR="00CE6108" w:rsidRDefault="00CE6108">
      <w:pPr>
        <w:rPr>
          <w:rFonts w:hint="eastAsia"/>
        </w:rPr>
      </w:pPr>
    </w:p>
    <w:p w14:paraId="190301C6" w14:textId="77777777" w:rsidR="00CE6108" w:rsidRDefault="00CE6108">
      <w:pPr>
        <w:rPr>
          <w:rFonts w:hint="eastAsia"/>
        </w:rPr>
      </w:pPr>
    </w:p>
    <w:p w14:paraId="616848C6" w14:textId="77777777" w:rsidR="00CE6108" w:rsidRDefault="00CE6108">
      <w:pPr>
        <w:rPr>
          <w:rFonts w:hint="eastAsia"/>
        </w:rPr>
      </w:pPr>
      <w:r>
        <w:rPr>
          <w:rFonts w:hint="eastAsia"/>
        </w:rPr>
        <w:t>实施方式</w:t>
      </w:r>
    </w:p>
    <w:p w14:paraId="7C7C8C8A" w14:textId="77777777" w:rsidR="00CE6108" w:rsidRDefault="00CE6108">
      <w:pPr>
        <w:rPr>
          <w:rFonts w:hint="eastAsia"/>
        </w:rPr>
      </w:pPr>
      <w:r>
        <w:rPr>
          <w:rFonts w:hint="eastAsia"/>
        </w:rPr>
        <w:t>干部调训的具体实施方式多种多样，包括但不限于挂职锻炼、异地任职、专题培训等。其中，挂职锻炼是指干部暂时离开原工作岗位，到新的单位承担具体的工作任务，在实践中学习新知识、积累新经验。这种方式有利于干部深入了解不同的工作环境和社会状况，增强处理复杂问题的能力。而专题培训则更侧重于理论知识的学习和专业技能的提升，通常由专业的培训机构或者高校承办。</w:t>
      </w:r>
    </w:p>
    <w:p w14:paraId="1D49C03B" w14:textId="77777777" w:rsidR="00CE6108" w:rsidRDefault="00CE6108">
      <w:pPr>
        <w:rPr>
          <w:rFonts w:hint="eastAsia"/>
        </w:rPr>
      </w:pPr>
    </w:p>
    <w:p w14:paraId="57AAACDB" w14:textId="77777777" w:rsidR="00CE6108" w:rsidRDefault="00CE6108">
      <w:pPr>
        <w:rPr>
          <w:rFonts w:hint="eastAsia"/>
        </w:rPr>
      </w:pPr>
    </w:p>
    <w:p w14:paraId="6EDE0586" w14:textId="77777777" w:rsidR="00CE6108" w:rsidRDefault="00CE6108">
      <w:pPr>
        <w:rPr>
          <w:rFonts w:hint="eastAsia"/>
        </w:rPr>
      </w:pPr>
      <w:r>
        <w:rPr>
          <w:rFonts w:hint="eastAsia"/>
        </w:rPr>
        <w:t>挑战与应对</w:t>
      </w:r>
    </w:p>
    <w:p w14:paraId="3A1BBD98" w14:textId="77777777" w:rsidR="00CE6108" w:rsidRDefault="00CE6108">
      <w:pPr>
        <w:rPr>
          <w:rFonts w:hint="eastAsia"/>
        </w:rPr>
      </w:pPr>
      <w:r>
        <w:rPr>
          <w:rFonts w:hint="eastAsia"/>
        </w:rPr>
        <w:t>尽管干部调训制度具有显著的优势，但在实际操作过程中也面临着一些挑战。例如，如何确保调训工作的针对性和实效性，避免形式主义；怎样平衡干部个人发展需求与组织安排之间的关系等。为应对这些问题，需要不断完善相关机制，比如建立健全评估体系，加强对调训效果的跟踪调查；同时，也要注重听取干部的意见和建议，使其能够更加积极主动地参与到调训工作中来。</w:t>
      </w:r>
    </w:p>
    <w:p w14:paraId="5C654812" w14:textId="77777777" w:rsidR="00CE6108" w:rsidRDefault="00CE6108">
      <w:pPr>
        <w:rPr>
          <w:rFonts w:hint="eastAsia"/>
        </w:rPr>
      </w:pPr>
    </w:p>
    <w:p w14:paraId="4A75A50B" w14:textId="77777777" w:rsidR="00CE6108" w:rsidRDefault="00CE6108">
      <w:pPr>
        <w:rPr>
          <w:rFonts w:hint="eastAsia"/>
        </w:rPr>
      </w:pPr>
    </w:p>
    <w:p w14:paraId="0560320D" w14:textId="77777777" w:rsidR="00CE6108" w:rsidRDefault="00CE6108">
      <w:pPr>
        <w:rPr>
          <w:rFonts w:hint="eastAsia"/>
        </w:rPr>
      </w:pPr>
      <w:r>
        <w:rPr>
          <w:rFonts w:hint="eastAsia"/>
        </w:rPr>
        <w:t>未来展望</w:t>
      </w:r>
    </w:p>
    <w:p w14:paraId="2A88949C" w14:textId="77777777" w:rsidR="00CE6108" w:rsidRDefault="00CE6108">
      <w:pPr>
        <w:rPr>
          <w:rFonts w:hint="eastAsia"/>
        </w:rPr>
      </w:pPr>
      <w:r>
        <w:rPr>
          <w:rFonts w:hint="eastAsia"/>
        </w:rPr>
        <w:t>随着信息技术的发展和社会变迁速度的加快，未来的干部调训将更加注重个性化和精准化。利用大数据分析等先进科技手段，可以更好地匹配干部的专业背景和个人兴趣与具体的调训项目，从而达到最佳的培训效果。加强国际间的交流合作也将成为一个重要方向，通过借鉴国外先进的干部培养经验，进一步提升我国干部队伍的整体素质，为实现中华民族伟大复兴的中国梦提供坚实的人才保障。</w:t>
      </w:r>
    </w:p>
    <w:p w14:paraId="7EC494FE" w14:textId="77777777" w:rsidR="00CE6108" w:rsidRDefault="00CE6108">
      <w:pPr>
        <w:rPr>
          <w:rFonts w:hint="eastAsia"/>
        </w:rPr>
      </w:pPr>
    </w:p>
    <w:p w14:paraId="2374E300" w14:textId="77777777" w:rsidR="00CE6108" w:rsidRDefault="00CE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DE679" w14:textId="5694BF1F" w:rsidR="00DA53DE" w:rsidRDefault="00DA53DE"/>
    <w:sectPr w:rsidR="00DA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DE"/>
    <w:rsid w:val="002C7852"/>
    <w:rsid w:val="00CE6108"/>
    <w:rsid w:val="00D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1EEFE-3597-4205-8EC8-E4DC49D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