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7E07" w14:textId="77777777" w:rsidR="002F653A" w:rsidRDefault="002F653A">
      <w:pPr>
        <w:rPr>
          <w:rFonts w:hint="eastAsia"/>
        </w:rPr>
      </w:pPr>
      <w:r>
        <w:rPr>
          <w:rFonts w:hint="eastAsia"/>
        </w:rPr>
        <w:t>己亥杂诗的拼音版注音版龚自珍</w:t>
      </w:r>
    </w:p>
    <w:p w14:paraId="52D356AE" w14:textId="77777777" w:rsidR="002F653A" w:rsidRDefault="002F653A">
      <w:pPr>
        <w:rPr>
          <w:rFonts w:hint="eastAsia"/>
        </w:rPr>
      </w:pPr>
      <w:r>
        <w:rPr>
          <w:rFonts w:hint="eastAsia"/>
        </w:rPr>
        <w:t>龚自珍（1792年8月22日－1841年9月26日），字璱人，号定盦，是清朝中后期著名的文学家、思想家和诗人。他的诗歌风格独特，融合了古典与创新，尤其在《己亥杂诗》这部作品中表现得尤为突出。《己亥杂诗》是龚自珍于道光十九年（公元1839年），也就是己亥年的创作，这一年他因病辞官归隐，开始整理自己的文稿。</w:t>
      </w:r>
    </w:p>
    <w:p w14:paraId="7B345C35" w14:textId="77777777" w:rsidR="002F653A" w:rsidRDefault="002F653A">
      <w:pPr>
        <w:rPr>
          <w:rFonts w:hint="eastAsia"/>
        </w:rPr>
      </w:pPr>
    </w:p>
    <w:p w14:paraId="124F284C" w14:textId="77777777" w:rsidR="002F653A" w:rsidRDefault="002F653A">
      <w:pPr>
        <w:rPr>
          <w:rFonts w:hint="eastAsia"/>
        </w:rPr>
      </w:pPr>
    </w:p>
    <w:p w14:paraId="2DDD8CB1" w14:textId="77777777" w:rsidR="002F653A" w:rsidRDefault="002F653A">
      <w:pPr>
        <w:rPr>
          <w:rFonts w:hint="eastAsia"/>
        </w:rPr>
      </w:pPr>
      <w:r>
        <w:rPr>
          <w:rFonts w:hint="eastAsia"/>
        </w:rPr>
        <w:t>己亥杂诗的背景介绍</w:t>
      </w:r>
    </w:p>
    <w:p w14:paraId="4DB544A3" w14:textId="77777777" w:rsidR="002F653A" w:rsidRDefault="002F653A">
      <w:pPr>
        <w:rPr>
          <w:rFonts w:hint="eastAsia"/>
        </w:rPr>
      </w:pPr>
      <w:r>
        <w:rPr>
          <w:rFonts w:hint="eastAsia"/>
        </w:rPr>
        <w:t>《己亥杂诗》共计三百十五首，内容广泛，情感丰富，既有对时政的批评，也有个人生活的点滴记录，还有对自然景色的描绘以及历史人物的评述等。这些诗作反映了龚自珍对于社会现实的深刻洞察和批判精神，同时表达了他对理想世界的向往。这一系列诗歌不仅是龚自珍个人情感的真实写照，也是当时社会状况的一个缩影。</w:t>
      </w:r>
    </w:p>
    <w:p w14:paraId="162DD148" w14:textId="77777777" w:rsidR="002F653A" w:rsidRDefault="002F653A">
      <w:pPr>
        <w:rPr>
          <w:rFonts w:hint="eastAsia"/>
        </w:rPr>
      </w:pPr>
    </w:p>
    <w:p w14:paraId="1D9B2258" w14:textId="77777777" w:rsidR="002F653A" w:rsidRDefault="002F653A">
      <w:pPr>
        <w:rPr>
          <w:rFonts w:hint="eastAsia"/>
        </w:rPr>
      </w:pPr>
    </w:p>
    <w:p w14:paraId="6F8F568D" w14:textId="77777777" w:rsidR="002F653A" w:rsidRDefault="002F653A">
      <w:pPr>
        <w:rPr>
          <w:rFonts w:hint="eastAsia"/>
        </w:rPr>
      </w:pPr>
      <w:r>
        <w:rPr>
          <w:rFonts w:hint="eastAsia"/>
        </w:rPr>
        <w:t>己亥杂诗的拼音版注音</w:t>
      </w:r>
    </w:p>
    <w:p w14:paraId="17C2D4C4" w14:textId="77777777" w:rsidR="002F653A" w:rsidRDefault="002F653A">
      <w:pPr>
        <w:rPr>
          <w:rFonts w:hint="eastAsia"/>
        </w:rPr>
      </w:pPr>
      <w:r>
        <w:rPr>
          <w:rFonts w:hint="eastAsia"/>
        </w:rPr>
        <w:t>为了让更多的人能够准确地朗诵并理解《己亥杂诗》，这里提供部分诗句的拼音注音版本。例如，“九州生气恃风雷，万马齐喑究可哀”可以注音为：“jiǔ zhōu shēng qì shì fēng léi, wàn mǎ qí yīn jiū kě āi”。这样的注音可以帮助读者正确发音，特别是对于那些非汉语母语者或是初学者来说非常有帮助。</w:t>
      </w:r>
    </w:p>
    <w:p w14:paraId="64EAE81C" w14:textId="77777777" w:rsidR="002F653A" w:rsidRDefault="002F653A">
      <w:pPr>
        <w:rPr>
          <w:rFonts w:hint="eastAsia"/>
        </w:rPr>
      </w:pPr>
    </w:p>
    <w:p w14:paraId="3E1176F9" w14:textId="77777777" w:rsidR="002F653A" w:rsidRDefault="002F653A">
      <w:pPr>
        <w:rPr>
          <w:rFonts w:hint="eastAsia"/>
        </w:rPr>
      </w:pPr>
    </w:p>
    <w:p w14:paraId="76B0FF35" w14:textId="77777777" w:rsidR="002F653A" w:rsidRDefault="002F653A">
      <w:pPr>
        <w:rPr>
          <w:rFonts w:hint="eastAsia"/>
        </w:rPr>
      </w:pPr>
      <w:r>
        <w:rPr>
          <w:rFonts w:hint="eastAsia"/>
        </w:rPr>
        <w:t>龚自珍的文学贡献</w:t>
      </w:r>
    </w:p>
    <w:p w14:paraId="2AE0A815" w14:textId="77777777" w:rsidR="002F653A" w:rsidRDefault="002F653A">
      <w:pPr>
        <w:rPr>
          <w:rFonts w:hint="eastAsia"/>
        </w:rPr>
      </w:pPr>
      <w:r>
        <w:rPr>
          <w:rFonts w:hint="eastAsia"/>
        </w:rPr>
        <w:t>龚自珍以其独特的艺术才华，在中国文学史上留下了浓墨重彩的一笔。他的《己亥杂诗》不仅是一部重要的文学遗产，而且也是研究清代历史和社会变迁的重要资料。通过这首长篇组诗，我们可以窥见那个时代的风貌，感受到作者内心深处的情感波动。龚自珍还提出了许多具有前瞻性的思想观念，对中国近代思想的发展产生了深远的影响。</w:t>
      </w:r>
    </w:p>
    <w:p w14:paraId="2A63043D" w14:textId="77777777" w:rsidR="002F653A" w:rsidRDefault="002F653A">
      <w:pPr>
        <w:rPr>
          <w:rFonts w:hint="eastAsia"/>
        </w:rPr>
      </w:pPr>
    </w:p>
    <w:p w14:paraId="10A19C02" w14:textId="77777777" w:rsidR="002F653A" w:rsidRDefault="002F653A">
      <w:pPr>
        <w:rPr>
          <w:rFonts w:hint="eastAsia"/>
        </w:rPr>
      </w:pPr>
    </w:p>
    <w:p w14:paraId="1EF722E9" w14:textId="77777777" w:rsidR="002F653A" w:rsidRDefault="002F653A">
      <w:pPr>
        <w:rPr>
          <w:rFonts w:hint="eastAsia"/>
        </w:rPr>
      </w:pPr>
      <w:r>
        <w:rPr>
          <w:rFonts w:hint="eastAsia"/>
        </w:rPr>
        <w:t>最后的总结</w:t>
      </w:r>
    </w:p>
    <w:p w14:paraId="7B7083A1" w14:textId="77777777" w:rsidR="002F653A" w:rsidRDefault="002F653A">
      <w:pPr>
        <w:rPr>
          <w:rFonts w:hint="eastAsia"/>
        </w:rPr>
      </w:pPr>
      <w:r>
        <w:rPr>
          <w:rFonts w:hint="eastAsia"/>
        </w:rPr>
        <w:t>《己亥杂诗》不仅是龚自珍个人成就的体现，更是中国古典诗歌宝库中的一颗璀璨明珠。它承载着深厚的文化内涵和历史价值，至今仍被广大学者和爱好者所推崇。通过对《己亥杂诗》的学习和欣赏，我们不仅可以提高自身的文学素养，更能从中汲取智慧，启迪未来。</w:t>
      </w:r>
    </w:p>
    <w:p w14:paraId="31300D1E" w14:textId="77777777" w:rsidR="002F653A" w:rsidRDefault="002F653A">
      <w:pPr>
        <w:rPr>
          <w:rFonts w:hint="eastAsia"/>
        </w:rPr>
      </w:pPr>
    </w:p>
    <w:p w14:paraId="4E85F515" w14:textId="77777777" w:rsidR="002F653A" w:rsidRDefault="002F65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68957" w14:textId="1B740F91" w:rsidR="00D476D5" w:rsidRDefault="00D476D5"/>
    <w:sectPr w:rsidR="00D47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D5"/>
    <w:rsid w:val="002C7852"/>
    <w:rsid w:val="002F653A"/>
    <w:rsid w:val="00D4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46E06-68F4-44C7-89DC-1C2DC84E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