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7900" w14:textId="77777777" w:rsidR="00DC5676" w:rsidRDefault="00DC5676">
      <w:pPr>
        <w:rPr>
          <w:rFonts w:hint="eastAsia"/>
        </w:rPr>
      </w:pPr>
    </w:p>
    <w:p w14:paraId="572F0A62" w14:textId="77777777" w:rsidR="00DC5676" w:rsidRDefault="00DC5676">
      <w:pPr>
        <w:rPr>
          <w:rFonts w:hint="eastAsia"/>
        </w:rPr>
      </w:pPr>
      <w:r>
        <w:rPr>
          <w:rFonts w:hint="eastAsia"/>
        </w:rPr>
        <w:t>岑参的拼音怎么拼</w:t>
      </w:r>
    </w:p>
    <w:p w14:paraId="30B6A95A" w14:textId="77777777" w:rsidR="00DC5676" w:rsidRDefault="00DC5676">
      <w:pPr>
        <w:rPr>
          <w:rFonts w:hint="eastAsia"/>
        </w:rPr>
      </w:pPr>
      <w:r>
        <w:rPr>
          <w:rFonts w:hint="eastAsia"/>
        </w:rPr>
        <w:t>岑参，作为唐代著名的边塞诗人之一，其名字对于许多人来说不仅是文学上的一个符号，也是了解中国古代文化的一个窗口。“岑参”的拼音究竟是如何拼写的呢？岑（cén）参（shēn），其中“岑”字为阴平声调，而“参”字在用于人名时通常采用阴平声调。</w:t>
      </w:r>
    </w:p>
    <w:p w14:paraId="0A398FE4" w14:textId="77777777" w:rsidR="00DC5676" w:rsidRDefault="00DC5676">
      <w:pPr>
        <w:rPr>
          <w:rFonts w:hint="eastAsia"/>
        </w:rPr>
      </w:pPr>
    </w:p>
    <w:p w14:paraId="256A5F6F" w14:textId="77777777" w:rsidR="00DC5676" w:rsidRDefault="00DC5676">
      <w:pPr>
        <w:rPr>
          <w:rFonts w:hint="eastAsia"/>
        </w:rPr>
      </w:pPr>
    </w:p>
    <w:p w14:paraId="1CB97860" w14:textId="77777777" w:rsidR="00DC5676" w:rsidRDefault="00DC5676">
      <w:pPr>
        <w:rPr>
          <w:rFonts w:hint="eastAsia"/>
        </w:rPr>
      </w:pPr>
      <w:r>
        <w:rPr>
          <w:rFonts w:hint="eastAsia"/>
        </w:rPr>
        <w:t>岑参简介</w:t>
      </w:r>
    </w:p>
    <w:p w14:paraId="0760EF24" w14:textId="77777777" w:rsidR="00DC5676" w:rsidRDefault="00DC5676">
      <w:pPr>
        <w:rPr>
          <w:rFonts w:hint="eastAsia"/>
        </w:rPr>
      </w:pPr>
      <w:r>
        <w:rPr>
          <w:rFonts w:hint="eastAsia"/>
        </w:rPr>
        <w:t>岑参（约715—770年），是唐朝时期的重要诗人，以其独特的边塞诗著称于世。岑参出生于官宦家庭，但家道中落。他一生仕途坎坷，曾多次出使边疆，并在此期间创作了大量的边塞诗歌。这些作品不仅描绘了边疆壮丽的自然风光，也表达了他对国家和人民的深厚感情以及对和平的渴望。</w:t>
      </w:r>
    </w:p>
    <w:p w14:paraId="4DC4ED65" w14:textId="77777777" w:rsidR="00DC5676" w:rsidRDefault="00DC5676">
      <w:pPr>
        <w:rPr>
          <w:rFonts w:hint="eastAsia"/>
        </w:rPr>
      </w:pPr>
    </w:p>
    <w:p w14:paraId="61171667" w14:textId="77777777" w:rsidR="00DC5676" w:rsidRDefault="00DC5676">
      <w:pPr>
        <w:rPr>
          <w:rFonts w:hint="eastAsia"/>
        </w:rPr>
      </w:pPr>
    </w:p>
    <w:p w14:paraId="5CDE439B" w14:textId="77777777" w:rsidR="00DC5676" w:rsidRDefault="00DC5676">
      <w:pPr>
        <w:rPr>
          <w:rFonts w:hint="eastAsia"/>
        </w:rPr>
      </w:pPr>
      <w:r>
        <w:rPr>
          <w:rFonts w:hint="eastAsia"/>
        </w:rPr>
        <w:t>岑参诗歌的艺术特色</w:t>
      </w:r>
    </w:p>
    <w:p w14:paraId="52C30F98" w14:textId="77777777" w:rsidR="00DC5676" w:rsidRDefault="00DC5676">
      <w:pPr>
        <w:rPr>
          <w:rFonts w:hint="eastAsia"/>
        </w:rPr>
      </w:pPr>
      <w:r>
        <w:rPr>
          <w:rFonts w:hint="eastAsia"/>
        </w:rPr>
        <w:t>岑参的诗歌以其豪放、激昂的情感和生动、逼真的描写而著称。他的边塞诗尤其突出，能够将战争的残酷与大自然的雄浑完美结合，给人以强烈的视觉冲击和心灵震撼。例如《白雪歌送武判官归京》中“忽如一夜春风来，千树万树梨花开”的诗句，用春日梨花盛开的美景比喻冬日雪后的奇景，形象生动，意境深远。</w:t>
      </w:r>
    </w:p>
    <w:p w14:paraId="70E0C0F2" w14:textId="77777777" w:rsidR="00DC5676" w:rsidRDefault="00DC5676">
      <w:pPr>
        <w:rPr>
          <w:rFonts w:hint="eastAsia"/>
        </w:rPr>
      </w:pPr>
    </w:p>
    <w:p w14:paraId="15D9379A" w14:textId="77777777" w:rsidR="00DC5676" w:rsidRDefault="00DC5676">
      <w:pPr>
        <w:rPr>
          <w:rFonts w:hint="eastAsia"/>
        </w:rPr>
      </w:pPr>
    </w:p>
    <w:p w14:paraId="57A79A0E" w14:textId="77777777" w:rsidR="00DC5676" w:rsidRDefault="00DC5676">
      <w:pPr>
        <w:rPr>
          <w:rFonts w:hint="eastAsia"/>
        </w:rPr>
      </w:pPr>
      <w:r>
        <w:rPr>
          <w:rFonts w:hint="eastAsia"/>
        </w:rPr>
        <w:t>岑参的影响及现代意义</w:t>
      </w:r>
    </w:p>
    <w:p w14:paraId="25582C99" w14:textId="77777777" w:rsidR="00DC5676" w:rsidRDefault="00DC5676">
      <w:pPr>
        <w:rPr>
          <w:rFonts w:hint="eastAsia"/>
        </w:rPr>
      </w:pPr>
      <w:r>
        <w:rPr>
          <w:rFonts w:hint="eastAsia"/>
        </w:rPr>
        <w:t>岑参的作品在中国古代文学史上占有重要地位，对后世诗人产生了深远影响。他的诗歌不仅展现了盛唐时期的边疆风貌和社会生活，也为研究唐代历史、文化提供了宝贵的资料。在现代社会，岑参的诗歌依然具有很高的艺术价值和教育意义，它们鼓励人们勇敢面对困难，珍惜和平生活，同时也激发人们对自然美景的热爱之情。</w:t>
      </w:r>
    </w:p>
    <w:p w14:paraId="00D66C07" w14:textId="77777777" w:rsidR="00DC5676" w:rsidRDefault="00DC5676">
      <w:pPr>
        <w:rPr>
          <w:rFonts w:hint="eastAsia"/>
        </w:rPr>
      </w:pPr>
    </w:p>
    <w:p w14:paraId="053E2B00" w14:textId="77777777" w:rsidR="00DC5676" w:rsidRDefault="00DC5676">
      <w:pPr>
        <w:rPr>
          <w:rFonts w:hint="eastAsia"/>
        </w:rPr>
      </w:pPr>
    </w:p>
    <w:p w14:paraId="696FA8E8" w14:textId="77777777" w:rsidR="00DC5676" w:rsidRDefault="00DC5676">
      <w:pPr>
        <w:rPr>
          <w:rFonts w:hint="eastAsia"/>
        </w:rPr>
      </w:pPr>
      <w:r>
        <w:rPr>
          <w:rFonts w:hint="eastAsia"/>
        </w:rPr>
        <w:t>学习岑参及其诗歌的方法</w:t>
      </w:r>
    </w:p>
    <w:p w14:paraId="1CEC4048" w14:textId="77777777" w:rsidR="00DC5676" w:rsidRDefault="00DC5676">
      <w:pPr>
        <w:rPr>
          <w:rFonts w:hint="eastAsia"/>
        </w:rPr>
      </w:pPr>
      <w:r>
        <w:rPr>
          <w:rFonts w:hint="eastAsia"/>
        </w:rPr>
        <w:t>要深入了解岑参和他的诗歌，可以从阅读其代表作开始，如《走马川行奉送出师西征》、《轮台歌奉送封大夫出师西征》等。同时，也可以通过参观相关的博物馆展览、参加学术讲座等方式增进理解。借助网络资源，如在线诗词库、学者的研究论文等，也能帮助我们更好地欣赏和分析岑参的诗歌艺术。</w:t>
      </w:r>
    </w:p>
    <w:p w14:paraId="50B1B93F" w14:textId="77777777" w:rsidR="00DC5676" w:rsidRDefault="00DC5676">
      <w:pPr>
        <w:rPr>
          <w:rFonts w:hint="eastAsia"/>
        </w:rPr>
      </w:pPr>
    </w:p>
    <w:p w14:paraId="5A038CBD" w14:textId="77777777" w:rsidR="00DC5676" w:rsidRDefault="00DC5676">
      <w:pPr>
        <w:rPr>
          <w:rFonts w:hint="eastAsia"/>
        </w:rPr>
      </w:pPr>
    </w:p>
    <w:p w14:paraId="591D35FE" w14:textId="77777777" w:rsidR="00DC5676" w:rsidRDefault="00DC5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AFB06" w14:textId="553B2592" w:rsidR="000C3EE9" w:rsidRDefault="000C3EE9"/>
    <w:sectPr w:rsidR="000C3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E9"/>
    <w:rsid w:val="000C3EE9"/>
    <w:rsid w:val="002C7852"/>
    <w:rsid w:val="00D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EEFB2-B5CC-4B0A-B570-0001BDCA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