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4F52" w14:textId="77777777" w:rsidR="001207F9" w:rsidRDefault="001207F9">
      <w:pPr>
        <w:rPr>
          <w:rFonts w:hint="eastAsia"/>
        </w:rPr>
      </w:pPr>
    </w:p>
    <w:p w14:paraId="68D92DC2" w14:textId="77777777" w:rsidR="001207F9" w:rsidRDefault="001207F9">
      <w:pPr>
        <w:rPr>
          <w:rFonts w:hint="eastAsia"/>
        </w:rPr>
      </w:pPr>
      <w:r>
        <w:rPr>
          <w:rFonts w:hint="eastAsia"/>
        </w:rPr>
        <w:t>对牛弹琴的拼音</w:t>
      </w:r>
    </w:p>
    <w:p w14:paraId="739986BA" w14:textId="77777777" w:rsidR="001207F9" w:rsidRDefault="001207F9">
      <w:pPr>
        <w:rPr>
          <w:rFonts w:hint="eastAsia"/>
        </w:rPr>
      </w:pPr>
      <w:r>
        <w:rPr>
          <w:rFonts w:hint="eastAsia"/>
        </w:rPr>
        <w:t>“对牛弹琴”的拼音是“duì niú tán qín”。这个成语源自中国古代，用来比喻对不懂道理的人讲道理，对外行人说内行话，徒劳无功。这则成语背后的故事充满了哲理与智慧，通过一个生动的例子展现了人与人之间沟通的重要性和挑战。</w:t>
      </w:r>
    </w:p>
    <w:p w14:paraId="1BDB619D" w14:textId="77777777" w:rsidR="001207F9" w:rsidRDefault="001207F9">
      <w:pPr>
        <w:rPr>
          <w:rFonts w:hint="eastAsia"/>
        </w:rPr>
      </w:pPr>
    </w:p>
    <w:p w14:paraId="118D170B" w14:textId="77777777" w:rsidR="001207F9" w:rsidRDefault="001207F9">
      <w:pPr>
        <w:rPr>
          <w:rFonts w:hint="eastAsia"/>
        </w:rPr>
      </w:pPr>
    </w:p>
    <w:p w14:paraId="2BFCAFBE" w14:textId="77777777" w:rsidR="001207F9" w:rsidRDefault="001207F9">
      <w:pPr>
        <w:rPr>
          <w:rFonts w:hint="eastAsia"/>
        </w:rPr>
      </w:pPr>
      <w:r>
        <w:rPr>
          <w:rFonts w:hint="eastAsia"/>
        </w:rPr>
        <w:t>成语故事背景</w:t>
      </w:r>
    </w:p>
    <w:p w14:paraId="41C70FE2" w14:textId="77777777" w:rsidR="001207F9" w:rsidRDefault="001207F9">
      <w:pPr>
        <w:rPr>
          <w:rFonts w:hint="eastAsia"/>
        </w:rPr>
      </w:pPr>
      <w:r>
        <w:rPr>
          <w:rFonts w:hint="eastAsia"/>
        </w:rPr>
        <w:t>传说古代有一位名叫公明仪的音乐家，他不仅擅长演奏古琴，而且技艺高超。有一天，他看到田野中有一头牛在吃草，一时兴起，便开始为这头牛弹奏美妙的音乐。然而，无论他的琴艺多么精湛，牛也只是低头吃草，并没有任何反应。公明仪由此感叹道：“我弹的是人间至美之音，而这头牛却不能欣赏。”这就是“对牛弹琴”成语的由来。</w:t>
      </w:r>
    </w:p>
    <w:p w14:paraId="360798DB" w14:textId="77777777" w:rsidR="001207F9" w:rsidRDefault="001207F9">
      <w:pPr>
        <w:rPr>
          <w:rFonts w:hint="eastAsia"/>
        </w:rPr>
      </w:pPr>
    </w:p>
    <w:p w14:paraId="2D63DE58" w14:textId="77777777" w:rsidR="001207F9" w:rsidRDefault="001207F9">
      <w:pPr>
        <w:rPr>
          <w:rFonts w:hint="eastAsia"/>
        </w:rPr>
      </w:pPr>
    </w:p>
    <w:p w14:paraId="518E46A3" w14:textId="77777777" w:rsidR="001207F9" w:rsidRDefault="001207F9">
      <w:pPr>
        <w:rPr>
          <w:rFonts w:hint="eastAsia"/>
        </w:rPr>
      </w:pPr>
      <w:r>
        <w:rPr>
          <w:rFonts w:hint="eastAsia"/>
        </w:rPr>
        <w:t>成语寓意与应用</w:t>
      </w:r>
    </w:p>
    <w:p w14:paraId="4E471795" w14:textId="77777777" w:rsidR="001207F9" w:rsidRDefault="001207F9">
      <w:pPr>
        <w:rPr>
          <w:rFonts w:hint="eastAsia"/>
        </w:rPr>
      </w:pPr>
      <w:r>
        <w:rPr>
          <w:rFonts w:hint="eastAsia"/>
        </w:rPr>
        <w:t>“对牛弹琴”不仅仅是一个简单的成语，它还蕴含了深刻的人生哲理。在生活中，我们常常会遇到类似的情况：当我们试图向他人分享知识、经验或情感时，如果对方没有相应的基础或者兴趣，我们的努力可能就会像对牛弹琴一样毫无效果。因此，学会理解对方的立场和背景，找到合适的沟通方式，是实现有效交流的关键。</w:t>
      </w:r>
    </w:p>
    <w:p w14:paraId="4BC69481" w14:textId="77777777" w:rsidR="001207F9" w:rsidRDefault="001207F9">
      <w:pPr>
        <w:rPr>
          <w:rFonts w:hint="eastAsia"/>
        </w:rPr>
      </w:pPr>
    </w:p>
    <w:p w14:paraId="44A6A05F" w14:textId="77777777" w:rsidR="001207F9" w:rsidRDefault="001207F9">
      <w:pPr>
        <w:rPr>
          <w:rFonts w:hint="eastAsia"/>
        </w:rPr>
      </w:pPr>
    </w:p>
    <w:p w14:paraId="4303B98F" w14:textId="77777777" w:rsidR="001207F9" w:rsidRDefault="001207F9">
      <w:pPr>
        <w:rPr>
          <w:rFonts w:hint="eastAsia"/>
        </w:rPr>
      </w:pPr>
      <w:r>
        <w:rPr>
          <w:rFonts w:hint="eastAsia"/>
        </w:rPr>
        <w:t>现代意义与启示</w:t>
      </w:r>
    </w:p>
    <w:p w14:paraId="175C148A" w14:textId="77777777" w:rsidR="001207F9" w:rsidRDefault="001207F9">
      <w:pPr>
        <w:rPr>
          <w:rFonts w:hint="eastAsia"/>
        </w:rPr>
      </w:pPr>
      <w:r>
        <w:rPr>
          <w:rFonts w:hint="eastAsia"/>
        </w:rPr>
        <w:t>在现代社会，“对牛弹琴”这一成语仍然具有重要的现实意义。随着信息时代的到来，人们获取和传播信息的方式发生了巨大的变化，但如何有效地进行沟通仍然是一个亟待解决的问题。无论是教育工作者对学生进行教学，还是企业管理者对员工传达战略目标，都需要考虑到受众的理解能力和接受程度。只有这样，才能避免出现“对牛弹琴”的尴尬局面。</w:t>
      </w:r>
    </w:p>
    <w:p w14:paraId="2CE7733C" w14:textId="77777777" w:rsidR="001207F9" w:rsidRDefault="001207F9">
      <w:pPr>
        <w:rPr>
          <w:rFonts w:hint="eastAsia"/>
        </w:rPr>
      </w:pPr>
    </w:p>
    <w:p w14:paraId="1EC6E314" w14:textId="77777777" w:rsidR="001207F9" w:rsidRDefault="001207F9">
      <w:pPr>
        <w:rPr>
          <w:rFonts w:hint="eastAsia"/>
        </w:rPr>
      </w:pPr>
    </w:p>
    <w:p w14:paraId="23D10FA0" w14:textId="77777777" w:rsidR="001207F9" w:rsidRDefault="001207F9">
      <w:pPr>
        <w:rPr>
          <w:rFonts w:hint="eastAsia"/>
        </w:rPr>
      </w:pPr>
      <w:r>
        <w:rPr>
          <w:rFonts w:hint="eastAsia"/>
        </w:rPr>
        <w:t>最后的总结</w:t>
      </w:r>
    </w:p>
    <w:p w14:paraId="135C2E9A" w14:textId="77777777" w:rsidR="001207F9" w:rsidRDefault="001207F9">
      <w:pPr>
        <w:rPr>
          <w:rFonts w:hint="eastAsia"/>
        </w:rPr>
      </w:pPr>
      <w:r>
        <w:rPr>
          <w:rFonts w:hint="eastAsia"/>
        </w:rPr>
        <w:t>通过对“对牛弹琴”这一成语的学习，我们可以更深入地理解人际沟通中的艺术。它提醒我们在表达自己的观点和想法之前，先考虑听众的知识水平和兴趣点，从而选择最合适的沟通方式。这样不仅可以提高沟通效率，还能增进彼此之间的理解和信任，构建更加和谐的人际关系。</w:t>
      </w:r>
    </w:p>
    <w:p w14:paraId="5938F2B3" w14:textId="77777777" w:rsidR="001207F9" w:rsidRDefault="001207F9">
      <w:pPr>
        <w:rPr>
          <w:rFonts w:hint="eastAsia"/>
        </w:rPr>
      </w:pPr>
    </w:p>
    <w:p w14:paraId="042EC0ED" w14:textId="77777777" w:rsidR="001207F9" w:rsidRDefault="001207F9">
      <w:pPr>
        <w:rPr>
          <w:rFonts w:hint="eastAsia"/>
        </w:rPr>
      </w:pPr>
    </w:p>
    <w:p w14:paraId="66B3FD4A" w14:textId="77777777" w:rsidR="001207F9" w:rsidRDefault="00120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857E" w14:textId="2F8D9C5A" w:rsidR="00681DAC" w:rsidRDefault="00681DAC"/>
    <w:sectPr w:rsidR="0068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AC"/>
    <w:rsid w:val="001207F9"/>
    <w:rsid w:val="002C7852"/>
    <w:rsid w:val="0068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CFA14-11BC-44B7-A84A-7F2030A6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