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E405" w14:textId="77777777" w:rsidR="007E17E4" w:rsidRDefault="007E17E4">
      <w:pPr>
        <w:rPr>
          <w:rFonts w:hint="eastAsia"/>
        </w:rPr>
      </w:pPr>
      <w:r>
        <w:rPr>
          <w:rFonts w:hint="eastAsia"/>
        </w:rPr>
        <w:t>寒风侵肌的拼音：hán fēng qīn jī</w:t>
      </w:r>
    </w:p>
    <w:p w14:paraId="3EC444A7" w14:textId="77777777" w:rsidR="007E17E4" w:rsidRDefault="007E17E4">
      <w:pPr>
        <w:rPr>
          <w:rFonts w:hint="eastAsia"/>
        </w:rPr>
      </w:pPr>
      <w:r>
        <w:rPr>
          <w:rFonts w:hint="eastAsia"/>
        </w:rPr>
        <w:t>当冷空气从北方席卷而来，穿过广袤无垠的大地，抵达城镇与乡村之际，那股刺骨的寒冷便如同无形的手，穿透衣物，直接触及肌肤。这便是“寒风侵肌”的字面意义，用汉语拼音表达即为“hán fēng qīn jī”。在这样凛冽的天气里，人们往往会裹紧衣裳，缩着脖子，加快步伐，试图尽快找到一个温暖的避风港。</w:t>
      </w:r>
    </w:p>
    <w:p w14:paraId="00E3373D" w14:textId="77777777" w:rsidR="007E17E4" w:rsidRDefault="007E17E4">
      <w:pPr>
        <w:rPr>
          <w:rFonts w:hint="eastAsia"/>
        </w:rPr>
      </w:pPr>
    </w:p>
    <w:p w14:paraId="2C725835" w14:textId="77777777" w:rsidR="007E17E4" w:rsidRDefault="007E1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D60FD" w14:textId="27CADC4E" w:rsidR="009E6DD7" w:rsidRDefault="009E6DD7"/>
    <w:sectPr w:rsidR="009E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D7"/>
    <w:rsid w:val="002C7852"/>
    <w:rsid w:val="007E17E4"/>
    <w:rsid w:val="009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8BE10-9C64-4B95-9B16-8B20B803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