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0404" w14:textId="77777777" w:rsidR="000E3055" w:rsidRDefault="000E3055">
      <w:pPr>
        <w:rPr>
          <w:rFonts w:hint="eastAsia"/>
        </w:rPr>
      </w:pPr>
    </w:p>
    <w:p w14:paraId="70539870" w14:textId="77777777" w:rsidR="000E3055" w:rsidRDefault="000E3055">
      <w:pPr>
        <w:rPr>
          <w:rFonts w:hint="eastAsia"/>
        </w:rPr>
      </w:pPr>
      <w:r>
        <w:rPr>
          <w:rFonts w:hint="eastAsia"/>
        </w:rPr>
        <w:t>多屏互动的拼音怎么写</w:t>
      </w:r>
    </w:p>
    <w:p w14:paraId="2DBF684A" w14:textId="77777777" w:rsidR="000E3055" w:rsidRDefault="000E3055">
      <w:pPr>
        <w:rPr>
          <w:rFonts w:hint="eastAsia"/>
        </w:rPr>
      </w:pPr>
      <w:r>
        <w:rPr>
          <w:rFonts w:hint="eastAsia"/>
        </w:rPr>
        <w:t>多屏互动，在现代科技快速发展的背景下，成为了一个备受关注的技术概念。它的拼音写作“duō píng hù dòng”。随着智能设备的普及和网络技术的进步，多屏互动已经成为了人们日常生活中不可或缺的一部分。无论是家庭娱乐、商务会议还是教育学习，多屏互动都提供了极大的便利。</w:t>
      </w:r>
    </w:p>
    <w:p w14:paraId="508BE568" w14:textId="77777777" w:rsidR="000E3055" w:rsidRDefault="000E3055">
      <w:pPr>
        <w:rPr>
          <w:rFonts w:hint="eastAsia"/>
        </w:rPr>
      </w:pPr>
    </w:p>
    <w:p w14:paraId="11B4B914" w14:textId="77777777" w:rsidR="000E3055" w:rsidRDefault="000E3055">
      <w:pPr>
        <w:rPr>
          <w:rFonts w:hint="eastAsia"/>
        </w:rPr>
      </w:pPr>
    </w:p>
    <w:p w14:paraId="1F950C42" w14:textId="77777777" w:rsidR="000E3055" w:rsidRDefault="000E3055">
      <w:pPr>
        <w:rPr>
          <w:rFonts w:hint="eastAsia"/>
        </w:rPr>
      </w:pPr>
      <w:r>
        <w:rPr>
          <w:rFonts w:hint="eastAsia"/>
        </w:rPr>
        <w:t>什么是多屏互动</w:t>
      </w:r>
    </w:p>
    <w:p w14:paraId="4DD85CC0" w14:textId="77777777" w:rsidR="000E3055" w:rsidRDefault="000E3055">
      <w:pPr>
        <w:rPr>
          <w:rFonts w:hint="eastAsia"/>
        </w:rPr>
      </w:pPr>
      <w:r>
        <w:rPr>
          <w:rFonts w:hint="eastAsia"/>
        </w:rPr>
        <w:t>多屏互动指的是通过不同的智能设备（如智能手机、平板电脑、智能电视等）之间实现内容共享和交互的过程。用户可以通过简单的操作，将一个设备上的内容同步显示到另一个或多个设备上，实现信息的无缝传递。这种技术不仅提高了工作效率，还为用户带来了更加丰富的娱乐体验。</w:t>
      </w:r>
    </w:p>
    <w:p w14:paraId="2820D514" w14:textId="77777777" w:rsidR="000E3055" w:rsidRDefault="000E3055">
      <w:pPr>
        <w:rPr>
          <w:rFonts w:hint="eastAsia"/>
        </w:rPr>
      </w:pPr>
    </w:p>
    <w:p w14:paraId="705C65A8" w14:textId="77777777" w:rsidR="000E3055" w:rsidRDefault="000E3055">
      <w:pPr>
        <w:rPr>
          <w:rFonts w:hint="eastAsia"/>
        </w:rPr>
      </w:pPr>
    </w:p>
    <w:p w14:paraId="6BB4918B" w14:textId="77777777" w:rsidR="000E3055" w:rsidRDefault="000E3055">
      <w:pPr>
        <w:rPr>
          <w:rFonts w:hint="eastAsia"/>
        </w:rPr>
      </w:pPr>
      <w:r>
        <w:rPr>
          <w:rFonts w:hint="eastAsia"/>
        </w:rPr>
        <w:t>多屏互动的应用场景</w:t>
      </w:r>
    </w:p>
    <w:p w14:paraId="061F16DB" w14:textId="77777777" w:rsidR="000E3055" w:rsidRDefault="000E3055">
      <w:pPr>
        <w:rPr>
          <w:rFonts w:hint="eastAsia"/>
        </w:rPr>
      </w:pPr>
      <w:r>
        <w:rPr>
          <w:rFonts w:hint="eastAsia"/>
        </w:rPr>
        <w:t>在家庭环境中，多屏互动可以让家人共同享受数字媒体带来的乐趣。例如，家长可以使用手机投屏功能将喜欢的电影播放到大屏幕电视上，与全家人一起观看；孩子们则可以利用平板电脑进行在线学习，并通过连接到客厅的大屏幕来更好地展示教学内容。</w:t>
      </w:r>
    </w:p>
    <w:p w14:paraId="68C7D8C2" w14:textId="77777777" w:rsidR="000E3055" w:rsidRDefault="000E3055">
      <w:pPr>
        <w:rPr>
          <w:rFonts w:hint="eastAsia"/>
        </w:rPr>
      </w:pPr>
    </w:p>
    <w:p w14:paraId="2BD2F10B" w14:textId="77777777" w:rsidR="000E3055" w:rsidRDefault="000E3055">
      <w:pPr>
        <w:rPr>
          <w:rFonts w:hint="eastAsia"/>
        </w:rPr>
      </w:pPr>
      <w:r>
        <w:rPr>
          <w:rFonts w:hint="eastAsia"/>
        </w:rPr>
        <w:t>在工作场合，多屏互动也显示出其独特价值。比如在会议中，参会者可以通过笔记本电脑或者平板电脑将自己的演示文稿直接投射到会议室的大屏幕上，无需复杂的线缆连接，大大提高了会议效率。</w:t>
      </w:r>
    </w:p>
    <w:p w14:paraId="09E2BEE6" w14:textId="77777777" w:rsidR="000E3055" w:rsidRDefault="000E3055">
      <w:pPr>
        <w:rPr>
          <w:rFonts w:hint="eastAsia"/>
        </w:rPr>
      </w:pPr>
    </w:p>
    <w:p w14:paraId="6A15EC97" w14:textId="77777777" w:rsidR="000E3055" w:rsidRDefault="000E3055">
      <w:pPr>
        <w:rPr>
          <w:rFonts w:hint="eastAsia"/>
        </w:rPr>
      </w:pPr>
    </w:p>
    <w:p w14:paraId="274929C3" w14:textId="77777777" w:rsidR="000E3055" w:rsidRDefault="000E3055">
      <w:pPr>
        <w:rPr>
          <w:rFonts w:hint="eastAsia"/>
        </w:rPr>
      </w:pPr>
      <w:r>
        <w:rPr>
          <w:rFonts w:hint="eastAsia"/>
        </w:rPr>
        <w:t>多屏互动的技术基础</w:t>
      </w:r>
    </w:p>
    <w:p w14:paraId="2AF6FE34" w14:textId="77777777" w:rsidR="000E3055" w:rsidRDefault="000E3055">
      <w:pPr>
        <w:rPr>
          <w:rFonts w:hint="eastAsia"/>
        </w:rPr>
      </w:pPr>
      <w:r>
        <w:rPr>
          <w:rFonts w:hint="eastAsia"/>
        </w:rPr>
        <w:t>实现多屏互动主要依赖于几种关键技术：无线传输协议、云计算以及智能设备操作系统。Wi-Fi Direct、Miracast、AirPlay等无线传输协议是实现不同设备间快速稳定连接的基础；而云计算技术则保证了数据的安全存储与高效访问；智能设备的操作系统则需要提供友好的用户界面和稳定的运行环境，确保多屏互动过程中的流畅体验。</w:t>
      </w:r>
    </w:p>
    <w:p w14:paraId="171B14A3" w14:textId="77777777" w:rsidR="000E3055" w:rsidRDefault="000E3055">
      <w:pPr>
        <w:rPr>
          <w:rFonts w:hint="eastAsia"/>
        </w:rPr>
      </w:pPr>
    </w:p>
    <w:p w14:paraId="0AF16EE1" w14:textId="77777777" w:rsidR="000E3055" w:rsidRDefault="000E3055">
      <w:pPr>
        <w:rPr>
          <w:rFonts w:hint="eastAsia"/>
        </w:rPr>
      </w:pPr>
    </w:p>
    <w:p w14:paraId="458DF8AE" w14:textId="77777777" w:rsidR="000E3055" w:rsidRDefault="000E3055">
      <w:pPr>
        <w:rPr>
          <w:rFonts w:hint="eastAsia"/>
        </w:rPr>
      </w:pPr>
      <w:r>
        <w:rPr>
          <w:rFonts w:hint="eastAsia"/>
        </w:rPr>
        <w:t>未来的发展趋势</w:t>
      </w:r>
    </w:p>
    <w:p w14:paraId="60DFFA2C" w14:textId="77777777" w:rsidR="000E3055" w:rsidRDefault="000E3055">
      <w:pPr>
        <w:rPr>
          <w:rFonts w:hint="eastAsia"/>
        </w:rPr>
      </w:pPr>
      <w:r>
        <w:rPr>
          <w:rFonts w:hint="eastAsia"/>
        </w:rPr>
        <w:t>随着5G网络的逐步普及和技术的不断进步，未来的多屏互动将会变得更加智能化和个性化。一方面，更高的网络速度和更低的延迟将进一步提升用户体验；另一方面，人工智能技术的应用也将使多屏互动系统能够根据用户的偏好自动调整设置，提供更为贴心的服务。可以说，“duō píng hù dòng”不仅是当前科技发展的一个缩影，更是未来智能生活的重要组成部分。</w:t>
      </w:r>
    </w:p>
    <w:p w14:paraId="48E23F9F" w14:textId="77777777" w:rsidR="000E3055" w:rsidRDefault="000E3055">
      <w:pPr>
        <w:rPr>
          <w:rFonts w:hint="eastAsia"/>
        </w:rPr>
      </w:pPr>
    </w:p>
    <w:p w14:paraId="2C5994F9" w14:textId="77777777" w:rsidR="000E3055" w:rsidRDefault="000E3055">
      <w:pPr>
        <w:rPr>
          <w:rFonts w:hint="eastAsia"/>
        </w:rPr>
      </w:pPr>
    </w:p>
    <w:p w14:paraId="4BFEEF9F" w14:textId="77777777" w:rsidR="000E3055" w:rsidRDefault="000E3055">
      <w:pPr>
        <w:rPr>
          <w:rFonts w:hint="eastAsia"/>
        </w:rPr>
      </w:pPr>
      <w:r>
        <w:rPr>
          <w:rFonts w:hint="eastAsia"/>
        </w:rPr>
        <w:t>本文是由懂得生活网（dongdeshenghuo.com）为大家创作</w:t>
      </w:r>
    </w:p>
    <w:p w14:paraId="585F74C6" w14:textId="03B4D93F" w:rsidR="001236DF" w:rsidRDefault="001236DF"/>
    <w:sectPr w:rsidR="00123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DF"/>
    <w:rsid w:val="000E3055"/>
    <w:rsid w:val="001236D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D82EC-872D-4021-A509-184BD33C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6DF"/>
    <w:rPr>
      <w:rFonts w:cstheme="majorBidi"/>
      <w:color w:val="2F5496" w:themeColor="accent1" w:themeShade="BF"/>
      <w:sz w:val="28"/>
      <w:szCs w:val="28"/>
    </w:rPr>
  </w:style>
  <w:style w:type="character" w:customStyle="1" w:styleId="50">
    <w:name w:val="标题 5 字符"/>
    <w:basedOn w:val="a0"/>
    <w:link w:val="5"/>
    <w:uiPriority w:val="9"/>
    <w:semiHidden/>
    <w:rsid w:val="001236DF"/>
    <w:rPr>
      <w:rFonts w:cstheme="majorBidi"/>
      <w:color w:val="2F5496" w:themeColor="accent1" w:themeShade="BF"/>
      <w:sz w:val="24"/>
    </w:rPr>
  </w:style>
  <w:style w:type="character" w:customStyle="1" w:styleId="60">
    <w:name w:val="标题 6 字符"/>
    <w:basedOn w:val="a0"/>
    <w:link w:val="6"/>
    <w:uiPriority w:val="9"/>
    <w:semiHidden/>
    <w:rsid w:val="001236DF"/>
    <w:rPr>
      <w:rFonts w:cstheme="majorBidi"/>
      <w:b/>
      <w:bCs/>
      <w:color w:val="2F5496" w:themeColor="accent1" w:themeShade="BF"/>
    </w:rPr>
  </w:style>
  <w:style w:type="character" w:customStyle="1" w:styleId="70">
    <w:name w:val="标题 7 字符"/>
    <w:basedOn w:val="a0"/>
    <w:link w:val="7"/>
    <w:uiPriority w:val="9"/>
    <w:semiHidden/>
    <w:rsid w:val="001236DF"/>
    <w:rPr>
      <w:rFonts w:cstheme="majorBidi"/>
      <w:b/>
      <w:bCs/>
      <w:color w:val="595959" w:themeColor="text1" w:themeTint="A6"/>
    </w:rPr>
  </w:style>
  <w:style w:type="character" w:customStyle="1" w:styleId="80">
    <w:name w:val="标题 8 字符"/>
    <w:basedOn w:val="a0"/>
    <w:link w:val="8"/>
    <w:uiPriority w:val="9"/>
    <w:semiHidden/>
    <w:rsid w:val="001236DF"/>
    <w:rPr>
      <w:rFonts w:cstheme="majorBidi"/>
      <w:color w:val="595959" w:themeColor="text1" w:themeTint="A6"/>
    </w:rPr>
  </w:style>
  <w:style w:type="character" w:customStyle="1" w:styleId="90">
    <w:name w:val="标题 9 字符"/>
    <w:basedOn w:val="a0"/>
    <w:link w:val="9"/>
    <w:uiPriority w:val="9"/>
    <w:semiHidden/>
    <w:rsid w:val="001236DF"/>
    <w:rPr>
      <w:rFonts w:eastAsiaTheme="majorEastAsia" w:cstheme="majorBidi"/>
      <w:color w:val="595959" w:themeColor="text1" w:themeTint="A6"/>
    </w:rPr>
  </w:style>
  <w:style w:type="paragraph" w:styleId="a3">
    <w:name w:val="Title"/>
    <w:basedOn w:val="a"/>
    <w:next w:val="a"/>
    <w:link w:val="a4"/>
    <w:uiPriority w:val="10"/>
    <w:qFormat/>
    <w:rsid w:val="00123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6DF"/>
    <w:pPr>
      <w:spacing w:before="160"/>
      <w:jc w:val="center"/>
    </w:pPr>
    <w:rPr>
      <w:i/>
      <w:iCs/>
      <w:color w:val="404040" w:themeColor="text1" w:themeTint="BF"/>
    </w:rPr>
  </w:style>
  <w:style w:type="character" w:customStyle="1" w:styleId="a8">
    <w:name w:val="引用 字符"/>
    <w:basedOn w:val="a0"/>
    <w:link w:val="a7"/>
    <w:uiPriority w:val="29"/>
    <w:rsid w:val="001236DF"/>
    <w:rPr>
      <w:i/>
      <w:iCs/>
      <w:color w:val="404040" w:themeColor="text1" w:themeTint="BF"/>
    </w:rPr>
  </w:style>
  <w:style w:type="paragraph" w:styleId="a9">
    <w:name w:val="List Paragraph"/>
    <w:basedOn w:val="a"/>
    <w:uiPriority w:val="34"/>
    <w:qFormat/>
    <w:rsid w:val="001236DF"/>
    <w:pPr>
      <w:ind w:left="720"/>
      <w:contextualSpacing/>
    </w:pPr>
  </w:style>
  <w:style w:type="character" w:styleId="aa">
    <w:name w:val="Intense Emphasis"/>
    <w:basedOn w:val="a0"/>
    <w:uiPriority w:val="21"/>
    <w:qFormat/>
    <w:rsid w:val="001236DF"/>
    <w:rPr>
      <w:i/>
      <w:iCs/>
      <w:color w:val="2F5496" w:themeColor="accent1" w:themeShade="BF"/>
    </w:rPr>
  </w:style>
  <w:style w:type="paragraph" w:styleId="ab">
    <w:name w:val="Intense Quote"/>
    <w:basedOn w:val="a"/>
    <w:next w:val="a"/>
    <w:link w:val="ac"/>
    <w:uiPriority w:val="30"/>
    <w:qFormat/>
    <w:rsid w:val="00123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6DF"/>
    <w:rPr>
      <w:i/>
      <w:iCs/>
      <w:color w:val="2F5496" w:themeColor="accent1" w:themeShade="BF"/>
    </w:rPr>
  </w:style>
  <w:style w:type="character" w:styleId="ad">
    <w:name w:val="Intense Reference"/>
    <w:basedOn w:val="a0"/>
    <w:uiPriority w:val="32"/>
    <w:qFormat/>
    <w:rsid w:val="00123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