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6FC9" w14:textId="77777777" w:rsidR="00C73DF1" w:rsidRDefault="00C73DF1">
      <w:pPr>
        <w:rPr>
          <w:rFonts w:hint="eastAsia"/>
        </w:rPr>
      </w:pPr>
      <w:r>
        <w:rPr>
          <w:rFonts w:hint="eastAsia"/>
        </w:rPr>
        <w:t>嚼的笔顺：从结构到书写</w:t>
      </w:r>
    </w:p>
    <w:p w14:paraId="43CBB2AA" w14:textId="77777777" w:rsidR="00C73DF1" w:rsidRDefault="00C73DF1">
      <w:pPr>
        <w:rPr>
          <w:rFonts w:hint="eastAsia"/>
        </w:rPr>
      </w:pPr>
    </w:p>
    <w:p w14:paraId="14D73B74" w14:textId="77777777" w:rsidR="00C73DF1" w:rsidRDefault="00C73DF1">
      <w:pPr>
        <w:rPr>
          <w:rFonts w:hint="eastAsia"/>
        </w:rPr>
      </w:pPr>
      <w:r>
        <w:rPr>
          <w:rFonts w:hint="eastAsia"/>
        </w:rPr>
        <w:t>“嚼”字，是一个充满力量和生动感的汉字。它由19画组成，属于左右结构，左边为“口”，右边是“爵”。在学习其笔顺时，我们需要从整体布局入手，理解每个部分的功能与书写顺序。“嚼”的左半部分“口”字旁，作为表意偏旁，占据了整个字的左侧区域。它的笔顺非常简单，依次为竖、横折、横。这部分的书写要稳健而紧凑，以体现“口”的形象化特征。</w:t>
      </w:r>
    </w:p>
    <w:p w14:paraId="36C79B89" w14:textId="77777777" w:rsidR="00C73DF1" w:rsidRDefault="00C73DF1">
      <w:pPr>
        <w:rPr>
          <w:rFonts w:hint="eastAsia"/>
        </w:rPr>
      </w:pPr>
    </w:p>
    <w:p w14:paraId="6C964796" w14:textId="77777777" w:rsidR="00C73DF1" w:rsidRDefault="00C73DF1">
      <w:pPr>
        <w:rPr>
          <w:rFonts w:hint="eastAsia"/>
        </w:rPr>
      </w:pPr>
    </w:p>
    <w:p w14:paraId="0809D7A9" w14:textId="77777777" w:rsidR="00C73DF1" w:rsidRDefault="00C73DF1">
      <w:pPr>
        <w:rPr>
          <w:rFonts w:hint="eastAsia"/>
        </w:rPr>
      </w:pPr>
      <w:r>
        <w:rPr>
          <w:rFonts w:hint="eastAsia"/>
        </w:rPr>
        <w:t>接下来，我们转向右半部分“爵”字。这个部分相对复杂，但只要掌握了正确的笔顺规则，就能轻松应对。“爵”字的书写顺序是从上至下，先写顶部的撇点组合，然后是中间的“一”横，再接着是左下角的竖提，最后完成右下角的斜钩与点。每一笔都需注意起笔和收笔的位置，确保整个字形协调美观。特别是斜钩这一笔，需要流畅且有力，为整个字增添动态美感。</w:t>
      </w:r>
    </w:p>
    <w:p w14:paraId="1A992B34" w14:textId="77777777" w:rsidR="00C73DF1" w:rsidRDefault="00C73DF1">
      <w:pPr>
        <w:rPr>
          <w:rFonts w:hint="eastAsia"/>
        </w:rPr>
      </w:pPr>
    </w:p>
    <w:p w14:paraId="0808F369" w14:textId="77777777" w:rsidR="00C73DF1" w:rsidRDefault="00C73DF1">
      <w:pPr>
        <w:rPr>
          <w:rFonts w:hint="eastAsia"/>
        </w:rPr>
      </w:pPr>
    </w:p>
    <w:p w14:paraId="652A05E1" w14:textId="77777777" w:rsidR="00C73DF1" w:rsidRDefault="00C73DF1">
      <w:pPr>
        <w:rPr>
          <w:rFonts w:hint="eastAsia"/>
        </w:rPr>
      </w:pPr>
      <w:r>
        <w:rPr>
          <w:rFonts w:hint="eastAsia"/>
        </w:rPr>
        <w:t>嚼的拼音：发音与语境</w:t>
      </w:r>
    </w:p>
    <w:p w14:paraId="1825012F" w14:textId="77777777" w:rsidR="00C73DF1" w:rsidRDefault="00C73DF1">
      <w:pPr>
        <w:rPr>
          <w:rFonts w:hint="eastAsia"/>
        </w:rPr>
      </w:pPr>
    </w:p>
    <w:p w14:paraId="66CB10B1" w14:textId="77777777" w:rsidR="00C73DF1" w:rsidRDefault="00C73DF1">
      <w:pPr>
        <w:rPr>
          <w:rFonts w:hint="eastAsia"/>
        </w:rPr>
      </w:pPr>
      <w:r>
        <w:rPr>
          <w:rFonts w:hint="eastAsia"/>
        </w:rPr>
        <w:t>“嚼”字的拼音是“jiáo”，在普通话中属于阳平声调（第二声）。发音时，舌尖抵住上齿龈，气流通过口腔产生清晰的音节。值得注意的是，“嚼”还存在另一个读音“jué”，用于某些特定语境，如“咀嚼”一词。这种多音现象反映了汉语的丰富性，也提醒我们在使用该字时要注意具体场景。</w:t>
      </w:r>
    </w:p>
    <w:p w14:paraId="64E79852" w14:textId="77777777" w:rsidR="00C73DF1" w:rsidRDefault="00C73DF1">
      <w:pPr>
        <w:rPr>
          <w:rFonts w:hint="eastAsia"/>
        </w:rPr>
      </w:pPr>
    </w:p>
    <w:p w14:paraId="4DF6C519" w14:textId="77777777" w:rsidR="00C73DF1" w:rsidRDefault="00C73DF1">
      <w:pPr>
        <w:rPr>
          <w:rFonts w:hint="eastAsia"/>
        </w:rPr>
      </w:pPr>
    </w:p>
    <w:p w14:paraId="262E7337" w14:textId="77777777" w:rsidR="00C73DF1" w:rsidRDefault="00C73DF1">
      <w:pPr>
        <w:rPr>
          <w:rFonts w:hint="eastAsia"/>
        </w:rPr>
      </w:pPr>
      <w:r>
        <w:rPr>
          <w:rFonts w:hint="eastAsia"/>
        </w:rPr>
        <w:t>在日常生活中，“嚼”通常用来描述用牙齿磨碎食物的动作，例如“嚼花生”或“嚼口香糖”。而在文学作品中，“嚼”字常被赋予更深层次的意义，比如“细嚼慢咽”不仅是一种健康的生活习惯，更象征着对生活的品味与享受。因此，无论是从发音还是语义角度来看，“嚼”都是一个值得细细品味的汉字。</w:t>
      </w:r>
    </w:p>
    <w:p w14:paraId="205DAC7D" w14:textId="77777777" w:rsidR="00C73DF1" w:rsidRDefault="00C73DF1">
      <w:pPr>
        <w:rPr>
          <w:rFonts w:hint="eastAsia"/>
        </w:rPr>
      </w:pPr>
    </w:p>
    <w:p w14:paraId="06F706D0" w14:textId="77777777" w:rsidR="00C73DF1" w:rsidRDefault="00C73DF1">
      <w:pPr>
        <w:rPr>
          <w:rFonts w:hint="eastAsia"/>
        </w:rPr>
      </w:pPr>
    </w:p>
    <w:p w14:paraId="4C242534" w14:textId="77777777" w:rsidR="00C73DF1" w:rsidRDefault="00C73DF1">
      <w:pPr>
        <w:rPr>
          <w:rFonts w:hint="eastAsia"/>
        </w:rPr>
      </w:pPr>
      <w:r>
        <w:rPr>
          <w:rFonts w:hint="eastAsia"/>
        </w:rPr>
        <w:t>结合实践：如何正确书写与运用</w:t>
      </w:r>
    </w:p>
    <w:p w14:paraId="169B229F" w14:textId="77777777" w:rsidR="00C73DF1" w:rsidRDefault="00C73DF1">
      <w:pPr>
        <w:rPr>
          <w:rFonts w:hint="eastAsia"/>
        </w:rPr>
      </w:pPr>
    </w:p>
    <w:p w14:paraId="1CC74E19" w14:textId="77777777" w:rsidR="00C73DF1" w:rsidRDefault="00C73DF1">
      <w:pPr>
        <w:rPr>
          <w:rFonts w:hint="eastAsia"/>
        </w:rPr>
      </w:pPr>
      <w:r>
        <w:rPr>
          <w:rFonts w:hint="eastAsia"/>
        </w:rPr>
        <w:t>掌握“嚼”的笔顺和拼音后，我们还需要将其融入实际应用中。对于初学者来说，可以通过反复临摹来熟悉字形结构，并结合朗读练习巩固拼音记忆。同时，尝试将“嚼”字放入不同的句子中，体会其在不同语境下的含义变化。例如，“他喜欢一边看书一边嚼零食”这句话中，“嚼”展现了轻松随意的生活状态；而在“古人讲究细嚼慢咽，以助消化”一句中，则体现了传统文化中的养生智慧。</w:t>
      </w:r>
    </w:p>
    <w:p w14:paraId="51FFB1C4" w14:textId="77777777" w:rsidR="00C73DF1" w:rsidRDefault="00C73DF1">
      <w:pPr>
        <w:rPr>
          <w:rFonts w:hint="eastAsia"/>
        </w:rPr>
      </w:pPr>
    </w:p>
    <w:p w14:paraId="7355D0A8" w14:textId="77777777" w:rsidR="00C73DF1" w:rsidRDefault="00C73DF1">
      <w:pPr>
        <w:rPr>
          <w:rFonts w:hint="eastAsia"/>
        </w:rPr>
      </w:pPr>
    </w:p>
    <w:p w14:paraId="3C41D095" w14:textId="77777777" w:rsidR="00C73DF1" w:rsidRDefault="00C73DF1">
      <w:pPr>
        <w:rPr>
          <w:rFonts w:hint="eastAsia"/>
        </w:rPr>
      </w:pPr>
      <w:r>
        <w:rPr>
          <w:rFonts w:hint="eastAsia"/>
        </w:rPr>
        <w:t>现代科技也为学习汉字提供了便利。利用手机或电脑上的输入法工具，可以快速查询“嚼”的拼音和笔顺信息。不过，这并不意味着我们可以完全依赖电子设备。相反，坚持手写练习才是真正掌握汉字精髓的关键所在。毕竟，只有通过一笔一划的书写，才能深刻体会到汉字文化的博大精深。</w:t>
      </w:r>
    </w:p>
    <w:p w14:paraId="42A4EA24" w14:textId="77777777" w:rsidR="00C73DF1" w:rsidRDefault="00C73DF1">
      <w:pPr>
        <w:rPr>
          <w:rFonts w:hint="eastAsia"/>
        </w:rPr>
      </w:pPr>
    </w:p>
    <w:p w14:paraId="507326D8" w14:textId="77777777" w:rsidR="00C73DF1" w:rsidRDefault="00C73DF1">
      <w:pPr>
        <w:rPr>
          <w:rFonts w:hint="eastAsia"/>
        </w:rPr>
      </w:pPr>
    </w:p>
    <w:p w14:paraId="393B6BA3" w14:textId="77777777" w:rsidR="00C73DF1" w:rsidRDefault="00C73DF1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2336F3D8" w14:textId="77777777" w:rsidR="00C73DF1" w:rsidRDefault="00C73DF1">
      <w:pPr>
        <w:rPr>
          <w:rFonts w:hint="eastAsia"/>
        </w:rPr>
      </w:pPr>
    </w:p>
    <w:p w14:paraId="568FFA26" w14:textId="77777777" w:rsidR="00C73DF1" w:rsidRDefault="00C73DF1">
      <w:pPr>
        <w:rPr>
          <w:rFonts w:hint="eastAsia"/>
        </w:rPr>
      </w:pPr>
      <w:r>
        <w:rPr>
          <w:rFonts w:hint="eastAsia"/>
        </w:rPr>
        <w:t>“嚼”作为一个典型汉字，其笔顺和拼音背后隐藏着丰富的文化内涵。通过学习这个字，我们不仅可以提高自己的语言表达能力，还能更加深入地了解中华文明的独特魅力。汉字不仅仅是交流的工具，更是承载历史与思想的桥梁。希望每一位读者都能从中获得启发，用心去感受每一个汉字所带来的美好体验。</w:t>
      </w:r>
    </w:p>
    <w:p w14:paraId="7B71A57B" w14:textId="77777777" w:rsidR="00C73DF1" w:rsidRDefault="00C73DF1">
      <w:pPr>
        <w:rPr>
          <w:rFonts w:hint="eastAsia"/>
        </w:rPr>
      </w:pPr>
    </w:p>
    <w:p w14:paraId="0AA67F7F" w14:textId="77777777" w:rsidR="00C73DF1" w:rsidRDefault="00C73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D9DB3" w14:textId="51E649B5" w:rsidR="001D277B" w:rsidRDefault="001D277B"/>
    <w:sectPr w:rsidR="001D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7B"/>
    <w:rsid w:val="001D277B"/>
    <w:rsid w:val="002C7852"/>
    <w:rsid w:val="00C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E2911-CD68-4987-8488-3A0712B7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