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3787" w14:textId="77777777" w:rsidR="004312E6" w:rsidRDefault="004312E6">
      <w:pPr>
        <w:rPr>
          <w:rFonts w:hint="eastAsia"/>
        </w:rPr>
      </w:pPr>
      <w:r>
        <w:rPr>
          <w:rFonts w:hint="eastAsia"/>
        </w:rPr>
        <w:t>嗔恚的拼音：chēn huì</w:t>
      </w:r>
    </w:p>
    <w:p w14:paraId="69BFB904" w14:textId="77777777" w:rsidR="004312E6" w:rsidRDefault="004312E6">
      <w:pPr>
        <w:rPr>
          <w:rFonts w:hint="eastAsia"/>
        </w:rPr>
      </w:pPr>
    </w:p>
    <w:p w14:paraId="0AD63824" w14:textId="77777777" w:rsidR="004312E6" w:rsidRDefault="004312E6">
      <w:pPr>
        <w:rPr>
          <w:rFonts w:hint="eastAsia"/>
        </w:rPr>
      </w:pPr>
      <w:r>
        <w:rPr>
          <w:rFonts w:hint="eastAsia"/>
        </w:rPr>
        <w:t>嗔恚，读作“chēn huì”，是佛教术语之一，同时也广泛应用于汉语日常表达中。它代表了一种强烈的情绪反应，通常指愤怒、怨恨或不满等负面情绪。在佛教教义中，“嗔恚”被视为人类三大根本烦恼之一（贪、嗔、痴），对修行者的心灵成长有着深远的影响。本文将从多个角度深入探讨“嗔恚”的含义、表现形式及其在人生中的影响。</w:t>
      </w:r>
    </w:p>
    <w:p w14:paraId="143BAD54" w14:textId="77777777" w:rsidR="004312E6" w:rsidRDefault="004312E6">
      <w:pPr>
        <w:rPr>
          <w:rFonts w:hint="eastAsia"/>
        </w:rPr>
      </w:pPr>
    </w:p>
    <w:p w14:paraId="37900A2C" w14:textId="77777777" w:rsidR="004312E6" w:rsidRDefault="004312E6">
      <w:pPr>
        <w:rPr>
          <w:rFonts w:hint="eastAsia"/>
        </w:rPr>
      </w:pPr>
    </w:p>
    <w:p w14:paraId="405CE442" w14:textId="77777777" w:rsidR="004312E6" w:rsidRDefault="004312E6">
      <w:pPr>
        <w:rPr>
          <w:rFonts w:hint="eastAsia"/>
        </w:rPr>
      </w:pPr>
      <w:r>
        <w:rPr>
          <w:rFonts w:hint="eastAsia"/>
        </w:rPr>
        <w:t>嗔恚的起源与定义</w:t>
      </w:r>
    </w:p>
    <w:p w14:paraId="0A332273" w14:textId="77777777" w:rsidR="004312E6" w:rsidRDefault="004312E6">
      <w:pPr>
        <w:rPr>
          <w:rFonts w:hint="eastAsia"/>
        </w:rPr>
      </w:pPr>
    </w:p>
    <w:p w14:paraId="519F5868" w14:textId="77777777" w:rsidR="004312E6" w:rsidRDefault="004312E6">
      <w:pPr>
        <w:rPr>
          <w:rFonts w:hint="eastAsia"/>
        </w:rPr>
      </w:pPr>
      <w:r>
        <w:rPr>
          <w:rFonts w:hint="eastAsia"/>
        </w:rPr>
        <w:t>嗔恚一词最早源于梵文“Krodha”，意为愤怒或暴躁。在佛教经典中，嗔恚被描述为一种破坏性的力量，能够摧毁人的内心平和，并导致诸多不良后果。无论是面对外界刺激还是内心矛盾，当一个人无法控制自己的情绪时，嗔恚便可能悄然滋生。这种情绪不仅会伤害他人，还会反过来侵蚀自身，使人陷入痛苦的循环之中。</w:t>
      </w:r>
    </w:p>
    <w:p w14:paraId="0DA58058" w14:textId="77777777" w:rsidR="004312E6" w:rsidRDefault="004312E6">
      <w:pPr>
        <w:rPr>
          <w:rFonts w:hint="eastAsia"/>
        </w:rPr>
      </w:pPr>
    </w:p>
    <w:p w14:paraId="32D0F0C4" w14:textId="77777777" w:rsidR="004312E6" w:rsidRDefault="004312E6">
      <w:pPr>
        <w:rPr>
          <w:rFonts w:hint="eastAsia"/>
        </w:rPr>
      </w:pPr>
    </w:p>
    <w:p w14:paraId="74A781B5" w14:textId="77777777" w:rsidR="004312E6" w:rsidRDefault="004312E6">
      <w:pPr>
        <w:rPr>
          <w:rFonts w:hint="eastAsia"/>
        </w:rPr>
      </w:pPr>
      <w:r>
        <w:rPr>
          <w:rFonts w:hint="eastAsia"/>
        </w:rPr>
        <w:t>嗔恚的表现形式</w:t>
      </w:r>
    </w:p>
    <w:p w14:paraId="6F25A90E" w14:textId="77777777" w:rsidR="004312E6" w:rsidRDefault="004312E6">
      <w:pPr>
        <w:rPr>
          <w:rFonts w:hint="eastAsia"/>
        </w:rPr>
      </w:pPr>
    </w:p>
    <w:p w14:paraId="5430EAC4" w14:textId="77777777" w:rsidR="004312E6" w:rsidRDefault="004312E6">
      <w:pPr>
        <w:rPr>
          <w:rFonts w:hint="eastAsia"/>
        </w:rPr>
      </w:pPr>
      <w:r>
        <w:rPr>
          <w:rFonts w:hint="eastAsia"/>
        </w:rPr>
        <w:t>嗔恚的表现多种多样，既可以显而易见，也可以隐秘深藏。显性的嗔恚包括大声争吵、恶语相向甚至肢体冲突；而隐性的嗔恚则表现为冷暴力、嫉妒心或者长期压抑的负面情绪。无论哪种形式，嗔恚都会对人际关系造成负面影响，同时损害个人的心理健康。例如，持续的愤怒可能导致压力增加、免疫力下降以及各种心理疾病的发生。</w:t>
      </w:r>
    </w:p>
    <w:p w14:paraId="0ED35AD4" w14:textId="77777777" w:rsidR="004312E6" w:rsidRDefault="004312E6">
      <w:pPr>
        <w:rPr>
          <w:rFonts w:hint="eastAsia"/>
        </w:rPr>
      </w:pPr>
    </w:p>
    <w:p w14:paraId="6AC80F6C" w14:textId="77777777" w:rsidR="004312E6" w:rsidRDefault="004312E6">
      <w:pPr>
        <w:rPr>
          <w:rFonts w:hint="eastAsia"/>
        </w:rPr>
      </w:pPr>
    </w:p>
    <w:p w14:paraId="016E9BC1" w14:textId="77777777" w:rsidR="004312E6" w:rsidRDefault="004312E6">
      <w:pPr>
        <w:rPr>
          <w:rFonts w:hint="eastAsia"/>
        </w:rPr>
      </w:pPr>
      <w:r>
        <w:rPr>
          <w:rFonts w:hint="eastAsia"/>
        </w:rPr>
        <w:t>嗔恚的危害</w:t>
      </w:r>
    </w:p>
    <w:p w14:paraId="1323140B" w14:textId="77777777" w:rsidR="004312E6" w:rsidRDefault="004312E6">
      <w:pPr>
        <w:rPr>
          <w:rFonts w:hint="eastAsia"/>
        </w:rPr>
      </w:pPr>
    </w:p>
    <w:p w14:paraId="2B6C7764" w14:textId="77777777" w:rsidR="004312E6" w:rsidRDefault="004312E6">
      <w:pPr>
        <w:rPr>
          <w:rFonts w:hint="eastAsia"/>
        </w:rPr>
      </w:pPr>
      <w:r>
        <w:rPr>
          <w:rFonts w:hint="eastAsia"/>
        </w:rPr>
        <w:t>嗔恚的危害不容小觑。从个体层面来看，它会让人失去理智，做出后悔莫及的行为；从社会层面来看，嗔恚可能会引发冲突甚至战争。嗔恚还容易形成恶性循环：一个人因嗔恚而采取行动，这又进一步激化了对方的敌意，最终导致矛盾升级。因此，在日常生活中学会管理情绪、化解嗔恚显得尤为重要。</w:t>
      </w:r>
    </w:p>
    <w:p w14:paraId="08468F56" w14:textId="77777777" w:rsidR="004312E6" w:rsidRDefault="004312E6">
      <w:pPr>
        <w:rPr>
          <w:rFonts w:hint="eastAsia"/>
        </w:rPr>
      </w:pPr>
    </w:p>
    <w:p w14:paraId="0663B885" w14:textId="77777777" w:rsidR="004312E6" w:rsidRDefault="004312E6">
      <w:pPr>
        <w:rPr>
          <w:rFonts w:hint="eastAsia"/>
        </w:rPr>
      </w:pPr>
    </w:p>
    <w:p w14:paraId="3BA454AC" w14:textId="77777777" w:rsidR="004312E6" w:rsidRDefault="004312E6">
      <w:pPr>
        <w:rPr>
          <w:rFonts w:hint="eastAsia"/>
        </w:rPr>
      </w:pPr>
      <w:r>
        <w:rPr>
          <w:rFonts w:hint="eastAsia"/>
        </w:rPr>
        <w:t>如何克服嗔恚</w:t>
      </w:r>
    </w:p>
    <w:p w14:paraId="07894334" w14:textId="77777777" w:rsidR="004312E6" w:rsidRDefault="004312E6">
      <w:pPr>
        <w:rPr>
          <w:rFonts w:hint="eastAsia"/>
        </w:rPr>
      </w:pPr>
    </w:p>
    <w:p w14:paraId="08898099" w14:textId="77777777" w:rsidR="004312E6" w:rsidRDefault="004312E6">
      <w:pPr>
        <w:rPr>
          <w:rFonts w:hint="eastAsia"/>
        </w:rPr>
      </w:pPr>
      <w:r>
        <w:rPr>
          <w:rFonts w:hint="eastAsia"/>
        </w:rPr>
        <w:t>克服嗔恚需要智慧与耐心。可以通过自我反省来识别嗔恚产生的根源，进而找到解决办法。培养同理心也是一种有效的方式——试着站在对方的角度思考问题，往往可以缓解内心的不满。练习冥想和正念可以帮助人们更好地控制情绪，保持内心的宁静。在佛教实践中，修习慈悲观也被认为是消除嗔恚的重要途径。</w:t>
      </w:r>
    </w:p>
    <w:p w14:paraId="7A0E1A97" w14:textId="77777777" w:rsidR="004312E6" w:rsidRDefault="004312E6">
      <w:pPr>
        <w:rPr>
          <w:rFonts w:hint="eastAsia"/>
        </w:rPr>
      </w:pPr>
    </w:p>
    <w:p w14:paraId="63D4E782" w14:textId="77777777" w:rsidR="004312E6" w:rsidRDefault="004312E6">
      <w:pPr>
        <w:rPr>
          <w:rFonts w:hint="eastAsia"/>
        </w:rPr>
      </w:pPr>
    </w:p>
    <w:p w14:paraId="30900AC4" w14:textId="77777777" w:rsidR="004312E6" w:rsidRDefault="004312E6">
      <w:pPr>
        <w:rPr>
          <w:rFonts w:hint="eastAsia"/>
        </w:rPr>
      </w:pPr>
      <w:r>
        <w:rPr>
          <w:rFonts w:hint="eastAsia"/>
        </w:rPr>
        <w:t>最后的总结</w:t>
      </w:r>
    </w:p>
    <w:p w14:paraId="29CB63E6" w14:textId="77777777" w:rsidR="004312E6" w:rsidRDefault="004312E6">
      <w:pPr>
        <w:rPr>
          <w:rFonts w:hint="eastAsia"/>
        </w:rPr>
      </w:pPr>
    </w:p>
    <w:p w14:paraId="52E14CFD" w14:textId="77777777" w:rsidR="004312E6" w:rsidRDefault="004312E6">
      <w:pPr>
        <w:rPr>
          <w:rFonts w:hint="eastAsia"/>
        </w:rPr>
      </w:pPr>
      <w:r>
        <w:rPr>
          <w:rFonts w:hint="eastAsia"/>
        </w:rPr>
        <w:t>嗔恚作为一种常见却危险的情绪，贯穿于我们的生活之中。然而，只要我们愿意正视它、理解它，并通过适当的方法加以调节，就能够逐渐摆脱它的束缚。正如古语所云：“怒中之言，必有泄漏。”学会控制嗔恚，不仅是对自己负责，也是对他人的一种尊重。希望每个人都能在纷繁复杂的世界里，找到属于自己的那份平静与安宁。</w:t>
      </w:r>
    </w:p>
    <w:p w14:paraId="23C08113" w14:textId="77777777" w:rsidR="004312E6" w:rsidRDefault="004312E6">
      <w:pPr>
        <w:rPr>
          <w:rFonts w:hint="eastAsia"/>
        </w:rPr>
      </w:pPr>
    </w:p>
    <w:p w14:paraId="34498218" w14:textId="77777777" w:rsidR="004312E6" w:rsidRDefault="00431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CE86" w14:textId="2B248D32" w:rsidR="004F15D7" w:rsidRDefault="004F15D7"/>
    <w:sectPr w:rsidR="004F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D7"/>
    <w:rsid w:val="002C7852"/>
    <w:rsid w:val="004312E6"/>
    <w:rsid w:val="004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745F-A8C4-4F6F-B236-7BF4493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