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BF12" w14:textId="77777777" w:rsidR="008C6F7E" w:rsidRDefault="008C6F7E">
      <w:pPr>
        <w:rPr>
          <w:rFonts w:hint="eastAsia"/>
        </w:rPr>
      </w:pPr>
    </w:p>
    <w:p w14:paraId="490C7586" w14:textId="77777777" w:rsidR="008C6F7E" w:rsidRDefault="008C6F7E">
      <w:pPr>
        <w:rPr>
          <w:rFonts w:hint="eastAsia"/>
        </w:rPr>
      </w:pPr>
      <w:r>
        <w:rPr>
          <w:rFonts w:hint="eastAsia"/>
        </w:rPr>
        <w:t>动机的拼音</w:t>
      </w:r>
    </w:p>
    <w:p w14:paraId="327A08A5" w14:textId="77777777" w:rsidR="008C6F7E" w:rsidRDefault="008C6F7E">
      <w:pPr>
        <w:rPr>
          <w:rFonts w:hint="eastAsia"/>
        </w:rPr>
      </w:pPr>
      <w:r>
        <w:rPr>
          <w:rFonts w:hint="eastAsia"/>
        </w:rPr>
        <w:t>动机，在汉语中的拼音为“dong ji”，是心理学以及人类行为研究中的一个重要概念。它涉及到个体行为背后的驱动力量，解释了为什么人们会采取某些行动，追求特定的目标或满足某种需求。动机不仅是个人内在状态的表现，也是外界环境对个体产生影响的结果。</w:t>
      </w:r>
    </w:p>
    <w:p w14:paraId="39E62129" w14:textId="77777777" w:rsidR="008C6F7E" w:rsidRDefault="008C6F7E">
      <w:pPr>
        <w:rPr>
          <w:rFonts w:hint="eastAsia"/>
        </w:rPr>
      </w:pPr>
    </w:p>
    <w:p w14:paraId="3E3D680E" w14:textId="77777777" w:rsidR="008C6F7E" w:rsidRDefault="008C6F7E">
      <w:pPr>
        <w:rPr>
          <w:rFonts w:hint="eastAsia"/>
        </w:rPr>
      </w:pPr>
    </w:p>
    <w:p w14:paraId="72FEEDF9" w14:textId="77777777" w:rsidR="008C6F7E" w:rsidRDefault="008C6F7E">
      <w:pPr>
        <w:rPr>
          <w:rFonts w:hint="eastAsia"/>
        </w:rPr>
      </w:pPr>
      <w:r>
        <w:rPr>
          <w:rFonts w:hint="eastAsia"/>
        </w:rPr>
        <w:t>动机的基本理论</w:t>
      </w:r>
    </w:p>
    <w:p w14:paraId="7079C358" w14:textId="77777777" w:rsidR="008C6F7E" w:rsidRDefault="008C6F7E">
      <w:pPr>
        <w:rPr>
          <w:rFonts w:hint="eastAsia"/>
        </w:rPr>
      </w:pPr>
      <w:r>
        <w:rPr>
          <w:rFonts w:hint="eastAsia"/>
        </w:rPr>
        <w:t>在探讨动机的拼音的同时，了解其背后的基本理论同样重要。动机理论主要分为两大类：内容理论和过程理论。内容理论关注的是驱动行为的因素是什么，例如马斯洛的需求层次理论就属于这一范畴，该理论将人的需求从低到高分为生理、安全、社交、尊重和自我实现五个层次。另一方面，过程理论则着重于行为是如何被激发和维持的，期望理论就是一个很好的例子，它强调了目标的价值和个人达成目标的信心对于激发行为的重要性。</w:t>
      </w:r>
    </w:p>
    <w:p w14:paraId="04542242" w14:textId="77777777" w:rsidR="008C6F7E" w:rsidRDefault="008C6F7E">
      <w:pPr>
        <w:rPr>
          <w:rFonts w:hint="eastAsia"/>
        </w:rPr>
      </w:pPr>
    </w:p>
    <w:p w14:paraId="2DCBE1FA" w14:textId="77777777" w:rsidR="008C6F7E" w:rsidRDefault="008C6F7E">
      <w:pPr>
        <w:rPr>
          <w:rFonts w:hint="eastAsia"/>
        </w:rPr>
      </w:pPr>
    </w:p>
    <w:p w14:paraId="4D3BC10A" w14:textId="77777777" w:rsidR="008C6F7E" w:rsidRDefault="008C6F7E">
      <w:pPr>
        <w:rPr>
          <w:rFonts w:hint="eastAsia"/>
        </w:rPr>
      </w:pPr>
      <w:r>
        <w:rPr>
          <w:rFonts w:hint="eastAsia"/>
        </w:rPr>
        <w:t>动机与工作表现</w:t>
      </w:r>
    </w:p>
    <w:p w14:paraId="53965EB3" w14:textId="77777777" w:rsidR="008C6F7E" w:rsidRDefault="008C6F7E">
      <w:pPr>
        <w:rPr>
          <w:rFonts w:hint="eastAsia"/>
        </w:rPr>
      </w:pPr>
      <w:r>
        <w:rPr>
          <w:rFonts w:hint="eastAsia"/>
        </w:rPr>
        <w:t>在职场环境中，“dong ji”扮演着关键角色。员工的动机水平直接影响他们的工作表现、创造力以及对工作的投入程度。高动机的员工往往更愿意承担挑战性的任务，展现出更高的生产力，并且更容易达到职业上的成功。管理者通过提供激励措施，如奖励制度、职业发展机会等，可以有效地提升员工的工作动机，进而促进组织的整体绩效。</w:t>
      </w:r>
    </w:p>
    <w:p w14:paraId="25A8FCE3" w14:textId="77777777" w:rsidR="008C6F7E" w:rsidRDefault="008C6F7E">
      <w:pPr>
        <w:rPr>
          <w:rFonts w:hint="eastAsia"/>
        </w:rPr>
      </w:pPr>
    </w:p>
    <w:p w14:paraId="453DA17E" w14:textId="77777777" w:rsidR="008C6F7E" w:rsidRDefault="008C6F7E">
      <w:pPr>
        <w:rPr>
          <w:rFonts w:hint="eastAsia"/>
        </w:rPr>
      </w:pPr>
    </w:p>
    <w:p w14:paraId="2A70D0E5" w14:textId="77777777" w:rsidR="008C6F7E" w:rsidRDefault="008C6F7E">
      <w:pPr>
        <w:rPr>
          <w:rFonts w:hint="eastAsia"/>
        </w:rPr>
      </w:pPr>
      <w:r>
        <w:rPr>
          <w:rFonts w:hint="eastAsia"/>
        </w:rPr>
        <w:t>教育领域的动机应用</w:t>
      </w:r>
    </w:p>
    <w:p w14:paraId="4532108C" w14:textId="77777777" w:rsidR="008C6F7E" w:rsidRDefault="008C6F7E">
      <w:pPr>
        <w:rPr>
          <w:rFonts w:hint="eastAsia"/>
        </w:rPr>
      </w:pPr>
      <w:r>
        <w:rPr>
          <w:rFonts w:hint="eastAsia"/>
        </w:rPr>
        <w:t>在教育领域，“dong ji”的作用也不可忽视。学生的学习动机是决定他们学业成就的重要因素之一。教师可以通过创造支持性和鼓励性的学习环境，采用多样化的教学方法来激发学生的学习兴趣和动机。家长的支持和鼓励也是培养学生积极学习动机的关键。当学生因为内在兴趣而不是外在压力去学习时，他们更能体验到学习的乐趣，也更有可能取得优异的成绩。</w:t>
      </w:r>
    </w:p>
    <w:p w14:paraId="3652F556" w14:textId="77777777" w:rsidR="008C6F7E" w:rsidRDefault="008C6F7E">
      <w:pPr>
        <w:rPr>
          <w:rFonts w:hint="eastAsia"/>
        </w:rPr>
      </w:pPr>
    </w:p>
    <w:p w14:paraId="779A705D" w14:textId="77777777" w:rsidR="008C6F7E" w:rsidRDefault="008C6F7E">
      <w:pPr>
        <w:rPr>
          <w:rFonts w:hint="eastAsia"/>
        </w:rPr>
      </w:pPr>
    </w:p>
    <w:p w14:paraId="71D1AE5C" w14:textId="77777777" w:rsidR="008C6F7E" w:rsidRDefault="008C6F7E">
      <w:pPr>
        <w:rPr>
          <w:rFonts w:hint="eastAsia"/>
        </w:rPr>
      </w:pPr>
      <w:r>
        <w:rPr>
          <w:rFonts w:hint="eastAsia"/>
        </w:rPr>
        <w:t>动机的培养与发展</w:t>
      </w:r>
    </w:p>
    <w:p w14:paraId="46FA51B5" w14:textId="77777777" w:rsidR="008C6F7E" w:rsidRDefault="008C6F7E">
      <w:pPr>
        <w:rPr>
          <w:rFonts w:hint="eastAsia"/>
        </w:rPr>
      </w:pPr>
      <w:r>
        <w:rPr>
          <w:rFonts w:hint="eastAsia"/>
        </w:rPr>
        <w:t>培养和发展健康的动机模式对于个人的成长至关重要。这意味着不仅要识别和追求符合个人价值观和长期利益的目标，还要学会如何有效管理挫折感和失败。通过设定现实且具有挑战性的目标，逐步建立自信，并寻找社会支持网络，每个人都可以增强自己的动机水平，以更加积极的态度面对生活中的各种挑战。</w:t>
      </w:r>
    </w:p>
    <w:p w14:paraId="5DA835E4" w14:textId="77777777" w:rsidR="008C6F7E" w:rsidRDefault="008C6F7E">
      <w:pPr>
        <w:rPr>
          <w:rFonts w:hint="eastAsia"/>
        </w:rPr>
      </w:pPr>
    </w:p>
    <w:p w14:paraId="3B9AA50C" w14:textId="77777777" w:rsidR="008C6F7E" w:rsidRDefault="008C6F7E">
      <w:pPr>
        <w:rPr>
          <w:rFonts w:hint="eastAsia"/>
        </w:rPr>
      </w:pPr>
    </w:p>
    <w:p w14:paraId="30E53E94" w14:textId="77777777" w:rsidR="008C6F7E" w:rsidRDefault="008C6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7B2A8" w14:textId="36BAA1FD" w:rsidR="00165E37" w:rsidRDefault="00165E37"/>
    <w:sectPr w:rsidR="0016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7"/>
    <w:rsid w:val="00165E37"/>
    <w:rsid w:val="002C7852"/>
    <w:rsid w:val="008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806A7-7803-4CDD-A505-C965A9B3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