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792DE" w14:textId="77777777" w:rsidR="00400C9D" w:rsidRDefault="00400C9D">
      <w:pPr>
        <w:rPr>
          <w:rFonts w:hint="eastAsia"/>
        </w:rPr>
      </w:pPr>
    </w:p>
    <w:p w14:paraId="75C7BBEF" w14:textId="77777777" w:rsidR="00400C9D" w:rsidRDefault="00400C9D">
      <w:pPr>
        <w:rPr>
          <w:rFonts w:hint="eastAsia"/>
        </w:rPr>
      </w:pPr>
      <w:r>
        <w:rPr>
          <w:rFonts w:hint="eastAsia"/>
        </w:rPr>
        <w:t>几多兴亡的拼音</w:t>
      </w:r>
    </w:p>
    <w:p w14:paraId="2CDC134C" w14:textId="77777777" w:rsidR="00400C9D" w:rsidRDefault="00400C9D">
      <w:pPr>
        <w:rPr>
          <w:rFonts w:hint="eastAsia"/>
        </w:rPr>
      </w:pPr>
      <w:r>
        <w:rPr>
          <w:rFonts w:hint="eastAsia"/>
        </w:rPr>
        <w:t>“几多兴亡”这个词语的拼音是“jǐ duō xīng wáng”。其中，“几”字读作第三声（jǐ），意味着询问数量，但在这里更倾向于表达“多少”的意思；“多”读作第一声（duō），意为众多、大量；“兴”表示兴起、繁荣，其声调为第一声（xīng）；而“亡”则指衰败或灭亡，读作第二声（wáng）。这几个汉字组合在一起，通过它们的音与义，共同描绘了一个朝代或国家经历的起起落落。</w:t>
      </w:r>
    </w:p>
    <w:p w14:paraId="68E962AF" w14:textId="77777777" w:rsidR="00400C9D" w:rsidRDefault="00400C9D">
      <w:pPr>
        <w:rPr>
          <w:rFonts w:hint="eastAsia"/>
        </w:rPr>
      </w:pPr>
    </w:p>
    <w:p w14:paraId="132545BD" w14:textId="77777777" w:rsidR="00400C9D" w:rsidRDefault="00400C9D">
      <w:pPr>
        <w:rPr>
          <w:rFonts w:hint="eastAsia"/>
        </w:rPr>
      </w:pPr>
    </w:p>
    <w:p w14:paraId="185BFC84" w14:textId="77777777" w:rsidR="00400C9D" w:rsidRDefault="00400C9D">
      <w:pPr>
        <w:rPr>
          <w:rFonts w:hint="eastAsia"/>
        </w:rPr>
      </w:pPr>
      <w:r>
        <w:rPr>
          <w:rFonts w:hint="eastAsia"/>
        </w:rPr>
        <w:t>历史长河中的兴亡更替</w:t>
      </w:r>
    </w:p>
    <w:p w14:paraId="649806B4" w14:textId="77777777" w:rsidR="00400C9D" w:rsidRDefault="00400C9D">
      <w:pPr>
        <w:rPr>
          <w:rFonts w:hint="eastAsia"/>
        </w:rPr>
      </w:pPr>
      <w:r>
        <w:rPr>
          <w:rFonts w:hint="eastAsia"/>
        </w:rPr>
        <w:t>在中国悠久的历史中，“几多兴亡”的概念尤为显著。从古代夏商周三代开始，直到清朝结束，数千年的时光见证了无数王朝的崛起与衰落。每一个朝代都有它独特的文化成就和政治特色，同时也都面临着内部矛盾和外部挑战。例如，秦朝虽实现了中国的首次统一，却因过度征税和严酷法律迅速走向覆灭；汉朝通过休养生息政策稳固了政权，并在文治武功上取得了辉煌成就；唐朝更是以其开放包容的文化精神成为东亚乃至世界文化交流的重要中心。然而，这些伟大的朝代最终也未能逃脱盛极而衰的命运。</w:t>
      </w:r>
    </w:p>
    <w:p w14:paraId="18AC0C6E" w14:textId="77777777" w:rsidR="00400C9D" w:rsidRDefault="00400C9D">
      <w:pPr>
        <w:rPr>
          <w:rFonts w:hint="eastAsia"/>
        </w:rPr>
      </w:pPr>
    </w:p>
    <w:p w14:paraId="22161430" w14:textId="77777777" w:rsidR="00400C9D" w:rsidRDefault="00400C9D">
      <w:pPr>
        <w:rPr>
          <w:rFonts w:hint="eastAsia"/>
        </w:rPr>
      </w:pPr>
    </w:p>
    <w:p w14:paraId="6554FCE5" w14:textId="77777777" w:rsidR="00400C9D" w:rsidRDefault="00400C9D">
      <w:pPr>
        <w:rPr>
          <w:rFonts w:hint="eastAsia"/>
        </w:rPr>
      </w:pPr>
      <w:r>
        <w:rPr>
          <w:rFonts w:hint="eastAsia"/>
        </w:rPr>
        <w:t>兴亡背后的深层原因分析</w:t>
      </w:r>
    </w:p>
    <w:p w14:paraId="4676AC5C" w14:textId="77777777" w:rsidR="00400C9D" w:rsidRDefault="00400C9D">
      <w:pPr>
        <w:rPr>
          <w:rFonts w:hint="eastAsia"/>
        </w:rPr>
      </w:pPr>
      <w:r>
        <w:rPr>
          <w:rFonts w:hint="eastAsia"/>
        </w:rPr>
        <w:t>探究一个国家或朝代兴衰的原因，往往涉及政治、经济、军事和社会等多个方面。政治上，明君贤相能够引领国家走向繁荣，而昏君佞臣则可能导致国力衰退。经济上，生产力的发展水平直接影响着国家的实力，良好的经济基础可以支持国家进行各种建设和发展。军事力量对于抵御外敌入侵至关重要，强大的军队不仅保障国家安全，还能扩大领土范围。社会层面，民众的生活状态、思想观念以及对政府的支持度也是决定因素之一。当这些问题得不到有效解决时，便容易引发社会动荡，进而导致国家走向衰败。</w:t>
      </w:r>
    </w:p>
    <w:p w14:paraId="2F01DDC7" w14:textId="77777777" w:rsidR="00400C9D" w:rsidRDefault="00400C9D">
      <w:pPr>
        <w:rPr>
          <w:rFonts w:hint="eastAsia"/>
        </w:rPr>
      </w:pPr>
    </w:p>
    <w:p w14:paraId="772AB404" w14:textId="77777777" w:rsidR="00400C9D" w:rsidRDefault="00400C9D">
      <w:pPr>
        <w:rPr>
          <w:rFonts w:hint="eastAsia"/>
        </w:rPr>
      </w:pPr>
    </w:p>
    <w:p w14:paraId="577724EF" w14:textId="77777777" w:rsidR="00400C9D" w:rsidRDefault="00400C9D">
      <w:pPr>
        <w:rPr>
          <w:rFonts w:hint="eastAsia"/>
        </w:rPr>
      </w:pPr>
      <w:r>
        <w:rPr>
          <w:rFonts w:hint="eastAsia"/>
        </w:rPr>
        <w:t>反思历史，展望未来</w:t>
      </w:r>
    </w:p>
    <w:p w14:paraId="1418CF2E" w14:textId="77777777" w:rsidR="00400C9D" w:rsidRDefault="00400C9D">
      <w:pPr>
        <w:rPr>
          <w:rFonts w:hint="eastAsia"/>
        </w:rPr>
      </w:pPr>
      <w:r>
        <w:rPr>
          <w:rFonts w:hint="eastAsia"/>
        </w:rPr>
        <w:t>回顾过去，我们可以从中汲取经验教训。“几多兴亡”不仅仅是一个历史现象，更是对后人的警示。现代社会虽然与古代有着本质区别，但在治理国家、管理企业等方面依然需要借鉴历史智慧。比如，在全球化背景下，各国之间的联系日益紧密，如何妥善处理国际关系，促进经济发展，维护社会稳定，都是亟待解决的问题。通过对历史上兴亡成败案例的学习，可以帮助我们更好地理解当前面临的挑战，制定出更加科学合理的策略，以实现可持续发展。</w:t>
      </w:r>
    </w:p>
    <w:p w14:paraId="618313F4" w14:textId="77777777" w:rsidR="00400C9D" w:rsidRDefault="00400C9D">
      <w:pPr>
        <w:rPr>
          <w:rFonts w:hint="eastAsia"/>
        </w:rPr>
      </w:pPr>
    </w:p>
    <w:p w14:paraId="586B778E" w14:textId="77777777" w:rsidR="00400C9D" w:rsidRDefault="00400C9D">
      <w:pPr>
        <w:rPr>
          <w:rFonts w:hint="eastAsia"/>
        </w:rPr>
      </w:pPr>
    </w:p>
    <w:p w14:paraId="1564FF19" w14:textId="77777777" w:rsidR="00400C9D" w:rsidRDefault="00400C9D">
      <w:pPr>
        <w:rPr>
          <w:rFonts w:hint="eastAsia"/>
        </w:rPr>
      </w:pPr>
      <w:r>
        <w:rPr>
          <w:rFonts w:hint="eastAsia"/>
        </w:rPr>
        <w:t>本文是由懂得生活网（dongdeshenghuo.com）为大家创作</w:t>
      </w:r>
    </w:p>
    <w:p w14:paraId="39CFCEE8" w14:textId="2DD6681D" w:rsidR="008D65CD" w:rsidRDefault="008D65CD"/>
    <w:sectPr w:rsidR="008D6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CD"/>
    <w:rsid w:val="002C7852"/>
    <w:rsid w:val="00400C9D"/>
    <w:rsid w:val="008D6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4A602-C8FF-4484-A24A-F514FD18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5CD"/>
    <w:rPr>
      <w:rFonts w:cstheme="majorBidi"/>
      <w:color w:val="2F5496" w:themeColor="accent1" w:themeShade="BF"/>
      <w:sz w:val="28"/>
      <w:szCs w:val="28"/>
    </w:rPr>
  </w:style>
  <w:style w:type="character" w:customStyle="1" w:styleId="50">
    <w:name w:val="标题 5 字符"/>
    <w:basedOn w:val="a0"/>
    <w:link w:val="5"/>
    <w:uiPriority w:val="9"/>
    <w:semiHidden/>
    <w:rsid w:val="008D65CD"/>
    <w:rPr>
      <w:rFonts w:cstheme="majorBidi"/>
      <w:color w:val="2F5496" w:themeColor="accent1" w:themeShade="BF"/>
      <w:sz w:val="24"/>
    </w:rPr>
  </w:style>
  <w:style w:type="character" w:customStyle="1" w:styleId="60">
    <w:name w:val="标题 6 字符"/>
    <w:basedOn w:val="a0"/>
    <w:link w:val="6"/>
    <w:uiPriority w:val="9"/>
    <w:semiHidden/>
    <w:rsid w:val="008D65CD"/>
    <w:rPr>
      <w:rFonts w:cstheme="majorBidi"/>
      <w:b/>
      <w:bCs/>
      <w:color w:val="2F5496" w:themeColor="accent1" w:themeShade="BF"/>
    </w:rPr>
  </w:style>
  <w:style w:type="character" w:customStyle="1" w:styleId="70">
    <w:name w:val="标题 7 字符"/>
    <w:basedOn w:val="a0"/>
    <w:link w:val="7"/>
    <w:uiPriority w:val="9"/>
    <w:semiHidden/>
    <w:rsid w:val="008D65CD"/>
    <w:rPr>
      <w:rFonts w:cstheme="majorBidi"/>
      <w:b/>
      <w:bCs/>
      <w:color w:val="595959" w:themeColor="text1" w:themeTint="A6"/>
    </w:rPr>
  </w:style>
  <w:style w:type="character" w:customStyle="1" w:styleId="80">
    <w:name w:val="标题 8 字符"/>
    <w:basedOn w:val="a0"/>
    <w:link w:val="8"/>
    <w:uiPriority w:val="9"/>
    <w:semiHidden/>
    <w:rsid w:val="008D65CD"/>
    <w:rPr>
      <w:rFonts w:cstheme="majorBidi"/>
      <w:color w:val="595959" w:themeColor="text1" w:themeTint="A6"/>
    </w:rPr>
  </w:style>
  <w:style w:type="character" w:customStyle="1" w:styleId="90">
    <w:name w:val="标题 9 字符"/>
    <w:basedOn w:val="a0"/>
    <w:link w:val="9"/>
    <w:uiPriority w:val="9"/>
    <w:semiHidden/>
    <w:rsid w:val="008D65CD"/>
    <w:rPr>
      <w:rFonts w:eastAsiaTheme="majorEastAsia" w:cstheme="majorBidi"/>
      <w:color w:val="595959" w:themeColor="text1" w:themeTint="A6"/>
    </w:rPr>
  </w:style>
  <w:style w:type="paragraph" w:styleId="a3">
    <w:name w:val="Title"/>
    <w:basedOn w:val="a"/>
    <w:next w:val="a"/>
    <w:link w:val="a4"/>
    <w:uiPriority w:val="10"/>
    <w:qFormat/>
    <w:rsid w:val="008D6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5CD"/>
    <w:pPr>
      <w:spacing w:before="160"/>
      <w:jc w:val="center"/>
    </w:pPr>
    <w:rPr>
      <w:i/>
      <w:iCs/>
      <w:color w:val="404040" w:themeColor="text1" w:themeTint="BF"/>
    </w:rPr>
  </w:style>
  <w:style w:type="character" w:customStyle="1" w:styleId="a8">
    <w:name w:val="引用 字符"/>
    <w:basedOn w:val="a0"/>
    <w:link w:val="a7"/>
    <w:uiPriority w:val="29"/>
    <w:rsid w:val="008D65CD"/>
    <w:rPr>
      <w:i/>
      <w:iCs/>
      <w:color w:val="404040" w:themeColor="text1" w:themeTint="BF"/>
    </w:rPr>
  </w:style>
  <w:style w:type="paragraph" w:styleId="a9">
    <w:name w:val="List Paragraph"/>
    <w:basedOn w:val="a"/>
    <w:uiPriority w:val="34"/>
    <w:qFormat/>
    <w:rsid w:val="008D65CD"/>
    <w:pPr>
      <w:ind w:left="720"/>
      <w:contextualSpacing/>
    </w:pPr>
  </w:style>
  <w:style w:type="character" w:styleId="aa">
    <w:name w:val="Intense Emphasis"/>
    <w:basedOn w:val="a0"/>
    <w:uiPriority w:val="21"/>
    <w:qFormat/>
    <w:rsid w:val="008D65CD"/>
    <w:rPr>
      <w:i/>
      <w:iCs/>
      <w:color w:val="2F5496" w:themeColor="accent1" w:themeShade="BF"/>
    </w:rPr>
  </w:style>
  <w:style w:type="paragraph" w:styleId="ab">
    <w:name w:val="Intense Quote"/>
    <w:basedOn w:val="a"/>
    <w:next w:val="a"/>
    <w:link w:val="ac"/>
    <w:uiPriority w:val="30"/>
    <w:qFormat/>
    <w:rsid w:val="008D6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5CD"/>
    <w:rPr>
      <w:i/>
      <w:iCs/>
      <w:color w:val="2F5496" w:themeColor="accent1" w:themeShade="BF"/>
    </w:rPr>
  </w:style>
  <w:style w:type="character" w:styleId="ad">
    <w:name w:val="Intense Reference"/>
    <w:basedOn w:val="a0"/>
    <w:uiPriority w:val="32"/>
    <w:qFormat/>
    <w:rsid w:val="008D6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