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356E" w14:textId="77777777" w:rsidR="0049278E" w:rsidRDefault="0049278E">
      <w:pPr>
        <w:rPr>
          <w:rFonts w:hint="eastAsia"/>
        </w:rPr>
      </w:pPr>
    </w:p>
    <w:p w14:paraId="72F3FFEC" w14:textId="77777777" w:rsidR="0049278E" w:rsidRDefault="0049278E">
      <w:pPr>
        <w:rPr>
          <w:rFonts w:hint="eastAsia"/>
        </w:rPr>
      </w:pPr>
      <w:r>
        <w:rPr>
          <w:rFonts w:hint="eastAsia"/>
        </w:rPr>
        <w:t>会当凌绝顶一览众山小的拼音版</w:t>
      </w:r>
    </w:p>
    <w:p w14:paraId="4CFCC4AA" w14:textId="77777777" w:rsidR="0049278E" w:rsidRDefault="0049278E">
      <w:pPr>
        <w:rPr>
          <w:rFonts w:hint="eastAsia"/>
        </w:rPr>
      </w:pPr>
      <w:r>
        <w:rPr>
          <w:rFonts w:hint="eastAsia"/>
        </w:rPr>
        <w:t>“会当凌绝顶，一览众山小”这句诗出自唐代诗人杜甫的《望岳》，通过这句话，杜甫表达了自己对泰山壮丽景色的赞美之情，同时也展现了他渴望达到人生巅峰的雄心壮志。今天，我们将以拼音的形式来重新解读这句千古名句，带领大家感受另一种韵味。</w:t>
      </w:r>
    </w:p>
    <w:p w14:paraId="740764B1" w14:textId="77777777" w:rsidR="0049278E" w:rsidRDefault="0049278E">
      <w:pPr>
        <w:rPr>
          <w:rFonts w:hint="eastAsia"/>
        </w:rPr>
      </w:pPr>
    </w:p>
    <w:p w14:paraId="7D60E24E" w14:textId="77777777" w:rsidR="0049278E" w:rsidRDefault="0049278E">
      <w:pPr>
        <w:rPr>
          <w:rFonts w:hint="eastAsia"/>
        </w:rPr>
      </w:pPr>
    </w:p>
    <w:p w14:paraId="315616C7" w14:textId="77777777" w:rsidR="0049278E" w:rsidRDefault="0049278E">
      <w:pPr>
        <w:rPr>
          <w:rFonts w:hint="eastAsia"/>
        </w:rPr>
      </w:pPr>
      <w:r>
        <w:rPr>
          <w:rFonts w:hint="eastAsia"/>
        </w:rPr>
        <w:t>原诗背景与含义</w:t>
      </w:r>
    </w:p>
    <w:p w14:paraId="24DE5D5C" w14:textId="77777777" w:rsidR="0049278E" w:rsidRDefault="0049278E">
      <w:pPr>
        <w:rPr>
          <w:rFonts w:hint="eastAsia"/>
        </w:rPr>
      </w:pPr>
      <w:r>
        <w:rPr>
          <w:rFonts w:hint="eastAsia"/>
        </w:rPr>
        <w:t>《望岳》是杜甫在青年时期游览泰山时所作。这首诗描绘了泰山的巍峨壮观，也抒发了作者的豪情壮志。其中，“会当凌绝顶，一览众山小”更是成为了流传千古的佳句，激励着无数人勇往直前，追求自己的梦想。而当我们用拼音读出这句话：“huì dāng líng jué dǐng ， yī lǎn zhòng shān xiǎo”，似乎更能体会到那种激昂向上的力量。</w:t>
      </w:r>
    </w:p>
    <w:p w14:paraId="67CEB3AB" w14:textId="77777777" w:rsidR="0049278E" w:rsidRDefault="0049278E">
      <w:pPr>
        <w:rPr>
          <w:rFonts w:hint="eastAsia"/>
        </w:rPr>
      </w:pPr>
    </w:p>
    <w:p w14:paraId="5A227D0B" w14:textId="77777777" w:rsidR="0049278E" w:rsidRDefault="0049278E">
      <w:pPr>
        <w:rPr>
          <w:rFonts w:hint="eastAsia"/>
        </w:rPr>
      </w:pPr>
    </w:p>
    <w:p w14:paraId="18B2FCDC" w14:textId="77777777" w:rsidR="0049278E" w:rsidRDefault="0049278E">
      <w:pPr>
        <w:rPr>
          <w:rFonts w:hint="eastAsia"/>
        </w:rPr>
      </w:pPr>
      <w:r>
        <w:rPr>
          <w:rFonts w:hint="eastAsia"/>
        </w:rPr>
        <w:t>拼音版的独特魅力</w:t>
      </w:r>
    </w:p>
    <w:p w14:paraId="6CCF3007" w14:textId="77777777" w:rsidR="0049278E" w:rsidRDefault="0049278E">
      <w:pPr>
        <w:rPr>
          <w:rFonts w:hint="eastAsia"/>
        </w:rPr>
      </w:pPr>
      <w:r>
        <w:rPr>
          <w:rFonts w:hint="eastAsia"/>
        </w:rPr>
        <w:t>将中文古诗转化为拼音版本，不仅有助于非母语学习者更好地理解和记忆诗歌内容，还能让读者在朗诵过程中感受到汉字音韵之美。例如，在朗读“huì dāng líng jué dǐng”时，我们可以想象自己正站在泰山之巅，俯瞰群山，那种豁达开阔的感觉油然而生；而在念到“yī lǎn zhòng shān xiǎo”时，则仿佛能看到脚下连绵起伏的山脉，在阳光照耀下显得格外渺小。</w:t>
      </w:r>
    </w:p>
    <w:p w14:paraId="36208B7D" w14:textId="77777777" w:rsidR="0049278E" w:rsidRDefault="0049278E">
      <w:pPr>
        <w:rPr>
          <w:rFonts w:hint="eastAsia"/>
        </w:rPr>
      </w:pPr>
    </w:p>
    <w:p w14:paraId="5E476A89" w14:textId="77777777" w:rsidR="0049278E" w:rsidRDefault="0049278E">
      <w:pPr>
        <w:rPr>
          <w:rFonts w:hint="eastAsia"/>
        </w:rPr>
      </w:pPr>
    </w:p>
    <w:p w14:paraId="435FE26B" w14:textId="77777777" w:rsidR="0049278E" w:rsidRDefault="0049278E">
      <w:pPr>
        <w:rPr>
          <w:rFonts w:hint="eastAsia"/>
        </w:rPr>
      </w:pPr>
      <w:r>
        <w:rPr>
          <w:rFonts w:hint="eastAsia"/>
        </w:rPr>
        <w:t>学习与欣赏</w:t>
      </w:r>
    </w:p>
    <w:p w14:paraId="0A5ABA8E" w14:textId="77777777" w:rsidR="0049278E" w:rsidRDefault="0049278E">
      <w:pPr>
        <w:rPr>
          <w:rFonts w:hint="eastAsia"/>
        </w:rPr>
      </w:pPr>
      <w:r>
        <w:rPr>
          <w:rFonts w:hint="eastAsia"/>
        </w:rPr>
        <w:t>对于汉语学习者而言，通过拼音版来学习古诗词是一种非常有效的方法。它可以帮助初学者克服汉字书写障碍，快速掌握发音规则，并逐渐培养出良好的语感。这种方式也有利于加深对中国传统文化的理解和热爱。因此，无论是对于国内还是国外的朋友来说，“huì dāng líng jué dǐng ， yī lǎn zhòng shān xiǎo”的拼音版都具有极高的学习价值。</w:t>
      </w:r>
    </w:p>
    <w:p w14:paraId="639C3777" w14:textId="77777777" w:rsidR="0049278E" w:rsidRDefault="0049278E">
      <w:pPr>
        <w:rPr>
          <w:rFonts w:hint="eastAsia"/>
        </w:rPr>
      </w:pPr>
    </w:p>
    <w:p w14:paraId="1AFA91F7" w14:textId="77777777" w:rsidR="0049278E" w:rsidRDefault="0049278E">
      <w:pPr>
        <w:rPr>
          <w:rFonts w:hint="eastAsia"/>
        </w:rPr>
      </w:pPr>
    </w:p>
    <w:p w14:paraId="3B80EF9C" w14:textId="77777777" w:rsidR="0049278E" w:rsidRDefault="0049278E">
      <w:pPr>
        <w:rPr>
          <w:rFonts w:hint="eastAsia"/>
        </w:rPr>
      </w:pPr>
      <w:r>
        <w:rPr>
          <w:rFonts w:hint="eastAsia"/>
        </w:rPr>
        <w:t>最后的总结</w:t>
      </w:r>
    </w:p>
    <w:p w14:paraId="37353125" w14:textId="77777777" w:rsidR="0049278E" w:rsidRDefault="0049278E">
      <w:pPr>
        <w:rPr>
          <w:rFonts w:hint="eastAsia"/>
        </w:rPr>
      </w:pPr>
      <w:r>
        <w:rPr>
          <w:rFonts w:hint="eastAsia"/>
        </w:rPr>
        <w:t>“会当凌绝顶，一览众山小”的拼音版为我们提供了一个全新的视角去欣赏和理解这首经典之作。它不仅仅是一次简单的语言转换，更是一次文化体验之旅。希望大家在享受这一过程的同时，也能从中汲取到前进的力量，勇敢地向着自己的目标迈进。</w:t>
      </w:r>
    </w:p>
    <w:p w14:paraId="55031060" w14:textId="77777777" w:rsidR="0049278E" w:rsidRDefault="0049278E">
      <w:pPr>
        <w:rPr>
          <w:rFonts w:hint="eastAsia"/>
        </w:rPr>
      </w:pPr>
    </w:p>
    <w:p w14:paraId="7312644B" w14:textId="77777777" w:rsidR="0049278E" w:rsidRDefault="0049278E">
      <w:pPr>
        <w:rPr>
          <w:rFonts w:hint="eastAsia"/>
        </w:rPr>
      </w:pPr>
    </w:p>
    <w:p w14:paraId="144D4564" w14:textId="77777777" w:rsidR="0049278E" w:rsidRDefault="00492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DBCA0" w14:textId="239E8B28" w:rsidR="00CC639C" w:rsidRDefault="00CC639C"/>
    <w:sectPr w:rsidR="00CC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9C"/>
    <w:rsid w:val="002C7852"/>
    <w:rsid w:val="0049278E"/>
    <w:rsid w:val="00C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168AF-A6C6-405F-ACE7-36B92345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