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02DC" w14:textId="77777777" w:rsidR="00442B5E" w:rsidRDefault="00442B5E">
      <w:pPr>
        <w:rPr>
          <w:rFonts w:hint="eastAsia"/>
        </w:rPr>
      </w:pPr>
    </w:p>
    <w:p w14:paraId="138BD0F6" w14:textId="77777777" w:rsidR="00442B5E" w:rsidRDefault="00442B5E">
      <w:pPr>
        <w:rPr>
          <w:rFonts w:hint="eastAsia"/>
        </w:rPr>
      </w:pPr>
      <w:r>
        <w:rPr>
          <w:rFonts w:hint="eastAsia"/>
        </w:rPr>
        <w:t>亢字的拼音</w:t>
      </w:r>
    </w:p>
    <w:p w14:paraId="1777C091" w14:textId="77777777" w:rsidR="00442B5E" w:rsidRDefault="00442B5E">
      <w:pPr>
        <w:rPr>
          <w:rFonts w:hint="eastAsia"/>
        </w:rPr>
      </w:pPr>
      <w:r>
        <w:rPr>
          <w:rFonts w:hint="eastAsia"/>
        </w:rPr>
        <w:t>亢，这个汉字承载着丰富的文化意义和历史背景。在汉语中，“亢”字的拼音是“kàng”，属于第四声，即去声。它不仅是一个独立的汉字，还常常作为词组或成语的一部分出现，表达强烈、高亢或是对抗等含义。</w:t>
      </w:r>
    </w:p>
    <w:p w14:paraId="2C51B5F1" w14:textId="77777777" w:rsidR="00442B5E" w:rsidRDefault="00442B5E">
      <w:pPr>
        <w:rPr>
          <w:rFonts w:hint="eastAsia"/>
        </w:rPr>
      </w:pPr>
    </w:p>
    <w:p w14:paraId="65A61C0E" w14:textId="77777777" w:rsidR="00442B5E" w:rsidRDefault="00442B5E">
      <w:pPr>
        <w:rPr>
          <w:rFonts w:hint="eastAsia"/>
        </w:rPr>
      </w:pPr>
    </w:p>
    <w:p w14:paraId="02C100CD" w14:textId="77777777" w:rsidR="00442B5E" w:rsidRDefault="00442B5E">
      <w:pPr>
        <w:rPr>
          <w:rFonts w:hint="eastAsia"/>
        </w:rPr>
      </w:pPr>
      <w:r>
        <w:rPr>
          <w:rFonts w:hint="eastAsia"/>
        </w:rPr>
        <w:t>字形与起源</w:t>
      </w:r>
    </w:p>
    <w:p w14:paraId="353DA074" w14:textId="77777777" w:rsidR="00442B5E" w:rsidRDefault="00442B5E">
      <w:pPr>
        <w:rPr>
          <w:rFonts w:hint="eastAsia"/>
        </w:rPr>
      </w:pPr>
      <w:r>
        <w:rPr>
          <w:rFonts w:hint="eastAsia"/>
        </w:rPr>
        <w:t>从字形上看，“亢”字由上部的“亠”和下部的“几”组成。在中国古代象形文字的发展历程中，“亢”字最早的形象描绘了一种人站立时抬头挺胸的姿态，象征着一种不屈服的精神状态。随着时间的推移，其形状逐渐演变成了今天我们所看到的样子。关于它的起源，有说法认为“亢”最初是用来形容鸟类飞行时的一种姿态，尤其是那种振翅高飞、充满力量的状态，这与后来赋予该字的含义有着密切的关系。</w:t>
      </w:r>
    </w:p>
    <w:p w14:paraId="1B75E042" w14:textId="77777777" w:rsidR="00442B5E" w:rsidRDefault="00442B5E">
      <w:pPr>
        <w:rPr>
          <w:rFonts w:hint="eastAsia"/>
        </w:rPr>
      </w:pPr>
    </w:p>
    <w:p w14:paraId="05E5C992" w14:textId="77777777" w:rsidR="00442B5E" w:rsidRDefault="00442B5E">
      <w:pPr>
        <w:rPr>
          <w:rFonts w:hint="eastAsia"/>
        </w:rPr>
      </w:pPr>
    </w:p>
    <w:p w14:paraId="56C2EB43" w14:textId="77777777" w:rsidR="00442B5E" w:rsidRDefault="00442B5E">
      <w:pPr>
        <w:rPr>
          <w:rFonts w:hint="eastAsia"/>
        </w:rPr>
      </w:pPr>
      <w:r>
        <w:rPr>
          <w:rFonts w:hint="eastAsia"/>
        </w:rPr>
        <w:t>文化内涵</w:t>
      </w:r>
    </w:p>
    <w:p w14:paraId="34E58074" w14:textId="77777777" w:rsidR="00442B5E" w:rsidRDefault="00442B5E">
      <w:pPr>
        <w:rPr>
          <w:rFonts w:hint="eastAsia"/>
        </w:rPr>
      </w:pPr>
      <w:r>
        <w:rPr>
          <w:rFonts w:hint="eastAsia"/>
        </w:rPr>
        <w:t>在文化层面，“亢”字常被用来描述一种积极向上、不甘落后的心态。例如，在中国传统戏曲中，某些角色的唱腔被称为“亢调”，这种唱法要求声音高亢嘹亮，能够传达出角色内心的激昂情感。“亢”字也出现在不少成语之中，如“不亢不卑”，意指既不傲慢也不自卑，表现出一种恰到好处的态度；又如“亢龙有悔”，源自《周易》，借以告诫人们即使处于极盛时期也要有所收敛，不可过于张扬。</w:t>
      </w:r>
    </w:p>
    <w:p w14:paraId="654BCFC6" w14:textId="77777777" w:rsidR="00442B5E" w:rsidRDefault="00442B5E">
      <w:pPr>
        <w:rPr>
          <w:rFonts w:hint="eastAsia"/>
        </w:rPr>
      </w:pPr>
    </w:p>
    <w:p w14:paraId="3D4E113C" w14:textId="77777777" w:rsidR="00442B5E" w:rsidRDefault="00442B5E">
      <w:pPr>
        <w:rPr>
          <w:rFonts w:hint="eastAsia"/>
        </w:rPr>
      </w:pPr>
    </w:p>
    <w:p w14:paraId="24386E7E" w14:textId="77777777" w:rsidR="00442B5E" w:rsidRDefault="00442B5E">
      <w:pPr>
        <w:rPr>
          <w:rFonts w:hint="eastAsia"/>
        </w:rPr>
      </w:pPr>
      <w:r>
        <w:rPr>
          <w:rFonts w:hint="eastAsia"/>
        </w:rPr>
        <w:t>现代应用</w:t>
      </w:r>
    </w:p>
    <w:p w14:paraId="19EA4752" w14:textId="77777777" w:rsidR="00442B5E" w:rsidRDefault="00442B5E">
      <w:pPr>
        <w:rPr>
          <w:rFonts w:hint="eastAsia"/>
        </w:rPr>
      </w:pPr>
      <w:r>
        <w:rPr>
          <w:rFonts w:hint="eastAsia"/>
        </w:rPr>
        <w:t>进入现代社会，“亢”字的应用场景更加广泛。除了文学作品和日常口语中的使用外，它还频繁出现在广告标语、品牌命名等领域，以传递出产品或服务的独特品质——比如强调某种精神状态的高度或者对卓越的不懈追求。同时，“亢”字也被用作人名，寓意着希望此人能拥有坚强的性格和不断进取的人生观。</w:t>
      </w:r>
    </w:p>
    <w:p w14:paraId="7340716A" w14:textId="77777777" w:rsidR="00442B5E" w:rsidRDefault="00442B5E">
      <w:pPr>
        <w:rPr>
          <w:rFonts w:hint="eastAsia"/>
        </w:rPr>
      </w:pPr>
    </w:p>
    <w:p w14:paraId="19F0BC37" w14:textId="77777777" w:rsidR="00442B5E" w:rsidRDefault="00442B5E">
      <w:pPr>
        <w:rPr>
          <w:rFonts w:hint="eastAsia"/>
        </w:rPr>
      </w:pPr>
    </w:p>
    <w:p w14:paraId="6BEA90AE" w14:textId="77777777" w:rsidR="00442B5E" w:rsidRDefault="00442B5E">
      <w:pPr>
        <w:rPr>
          <w:rFonts w:hint="eastAsia"/>
        </w:rPr>
      </w:pPr>
      <w:r>
        <w:rPr>
          <w:rFonts w:hint="eastAsia"/>
        </w:rPr>
        <w:t>最后的总结</w:t>
      </w:r>
    </w:p>
    <w:p w14:paraId="5479DBFC" w14:textId="77777777" w:rsidR="00442B5E" w:rsidRDefault="00442B5E">
      <w:pPr>
        <w:rPr>
          <w:rFonts w:hint="eastAsia"/>
        </w:rPr>
      </w:pPr>
      <w:r>
        <w:rPr>
          <w:rFonts w:hint="eastAsia"/>
        </w:rPr>
        <w:lastRenderedPageBreak/>
        <w:t>“亢”字虽然简单，却蕴含了深厚的文化底蕴和多样的表达方式。无论是从其拼音“kàng”的发音特点，还是从其所代表的精神风貌来看，“亢”都是一个值得深入探讨的汉字。通过对它的了解，我们不仅能更深刻地体会到汉语的魅力，也能更好地理解中国传统文化中关于坚持自我、勇往直前的价值观。</w:t>
      </w:r>
    </w:p>
    <w:p w14:paraId="2E316EC3" w14:textId="77777777" w:rsidR="00442B5E" w:rsidRDefault="00442B5E">
      <w:pPr>
        <w:rPr>
          <w:rFonts w:hint="eastAsia"/>
        </w:rPr>
      </w:pPr>
    </w:p>
    <w:p w14:paraId="08AE8019" w14:textId="77777777" w:rsidR="00442B5E" w:rsidRDefault="00442B5E">
      <w:pPr>
        <w:rPr>
          <w:rFonts w:hint="eastAsia"/>
        </w:rPr>
      </w:pPr>
    </w:p>
    <w:p w14:paraId="099246B5" w14:textId="77777777" w:rsidR="00442B5E" w:rsidRDefault="00442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90CFE" w14:textId="297506CA" w:rsidR="00043A32" w:rsidRDefault="00043A32"/>
    <w:sectPr w:rsidR="00043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32"/>
    <w:rsid w:val="00043A32"/>
    <w:rsid w:val="002C7852"/>
    <w:rsid w:val="004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111C8-1FC4-4033-B285-895D558C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