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8D3E" w14:textId="77777777" w:rsidR="00D57F23" w:rsidRDefault="00D57F23">
      <w:pPr>
        <w:rPr>
          <w:rFonts w:hint="eastAsia"/>
        </w:rPr>
      </w:pPr>
      <w:r>
        <w:rPr>
          <w:rFonts w:hint="eastAsia"/>
        </w:rPr>
        <w:t>井冈翠竹的拼音</w:t>
      </w:r>
    </w:p>
    <w:p w14:paraId="04A220E5" w14:textId="77777777" w:rsidR="00D57F23" w:rsidRDefault="00D57F23">
      <w:pPr>
        <w:rPr>
          <w:rFonts w:hint="eastAsia"/>
        </w:rPr>
      </w:pPr>
      <w:r>
        <w:rPr>
          <w:rFonts w:hint="eastAsia"/>
        </w:rPr>
        <w:t>Jinggangcuizhu，这是“井冈翠竹”的拼音表达。在汉语中，“井冈”指的是中国江西省西南部的一个著名山脉——井冈山，而“翠竹”则象征着这片土地上茂密生长的绿色竹林。将这两者结合在一起，不仅描绘出了一幅生动的自然画卷，也让人联想到那段峥嵘岁月中的革命历史。</w:t>
      </w:r>
    </w:p>
    <w:p w14:paraId="2854019A" w14:textId="77777777" w:rsidR="00D57F23" w:rsidRDefault="00D57F23">
      <w:pPr>
        <w:rPr>
          <w:rFonts w:hint="eastAsia"/>
        </w:rPr>
      </w:pPr>
    </w:p>
    <w:p w14:paraId="34D3AF59" w14:textId="77777777" w:rsidR="00D57F23" w:rsidRDefault="00D57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183B0" w14:textId="39CE27A5" w:rsidR="001D2CEE" w:rsidRDefault="001D2CEE"/>
    <w:sectPr w:rsidR="001D2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EE"/>
    <w:rsid w:val="001D2CEE"/>
    <w:rsid w:val="002C7852"/>
    <w:rsid w:val="00D5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829AB-9A62-4030-A8DB-2FF5E675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