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F666" w14:textId="77777777" w:rsidR="00B31BDC" w:rsidRDefault="00B31BDC">
      <w:pPr>
        <w:rPr>
          <w:rFonts w:hint="eastAsia"/>
        </w:rPr>
      </w:pPr>
    </w:p>
    <w:p w14:paraId="15A94392" w14:textId="77777777" w:rsidR="00B31BDC" w:rsidRDefault="00B31BDC">
      <w:pPr>
        <w:rPr>
          <w:rFonts w:hint="eastAsia"/>
        </w:rPr>
      </w:pPr>
      <w:r>
        <w:rPr>
          <w:rFonts w:hint="eastAsia"/>
        </w:rPr>
        <w:t>阡陌的拼音</w:t>
      </w:r>
    </w:p>
    <w:p w14:paraId="0DF97925" w14:textId="77777777" w:rsidR="00B31BDC" w:rsidRDefault="00B31BDC">
      <w:pPr>
        <w:rPr>
          <w:rFonts w:hint="eastAsia"/>
        </w:rPr>
      </w:pPr>
      <w:r>
        <w:rPr>
          <w:rFonts w:hint="eastAsia"/>
        </w:rPr>
        <w:t>阡陌“qiān mò”的发音源自古代汉语，其中“阡”指的是南北方向的田间小路，“陌”则指东西方向的小径。这两个字组合在一起，常用来描述田野间的纵横交错的小路，也象征着田园风光和农耕文化的特征。</w:t>
      </w:r>
    </w:p>
    <w:p w14:paraId="16A0B45F" w14:textId="77777777" w:rsidR="00B31BDC" w:rsidRDefault="00B31BDC">
      <w:pPr>
        <w:rPr>
          <w:rFonts w:hint="eastAsia"/>
        </w:rPr>
      </w:pPr>
    </w:p>
    <w:p w14:paraId="2886E295" w14:textId="77777777" w:rsidR="00B31BDC" w:rsidRDefault="00B31BDC">
      <w:pPr>
        <w:rPr>
          <w:rFonts w:hint="eastAsia"/>
        </w:rPr>
      </w:pPr>
    </w:p>
    <w:p w14:paraId="3457878B" w14:textId="77777777" w:rsidR="00B31BDC" w:rsidRDefault="00B31BDC">
      <w:pPr>
        <w:rPr>
          <w:rFonts w:hint="eastAsia"/>
        </w:rPr>
      </w:pPr>
      <w:r>
        <w:rPr>
          <w:rFonts w:hint="eastAsia"/>
        </w:rPr>
        <w:t>阡陌的历史背景</w:t>
      </w:r>
    </w:p>
    <w:p w14:paraId="719DCBF3" w14:textId="77777777" w:rsidR="00B31BDC" w:rsidRDefault="00B31BDC">
      <w:pPr>
        <w:rPr>
          <w:rFonts w:hint="eastAsia"/>
        </w:rPr>
      </w:pPr>
      <w:r>
        <w:rPr>
          <w:rFonts w:hint="eastAsia"/>
        </w:rPr>
        <w:t>在中国古代，阡陌不仅仅是指田间的小路，它们也是土地划分的重要标志。根据《周礼》记载，早在西周时期，便有通过阡陌进行土地分配的做法。这种做法不仅有助于农业生产的组织化管理，同时也促进了社会结构的形成和发展。随着时间的推移，阡陌逐渐成为了中国文化中一个富有诗意的元素，出现在许多古典诗词和文学作品之中。</w:t>
      </w:r>
    </w:p>
    <w:p w14:paraId="79C60E89" w14:textId="77777777" w:rsidR="00B31BDC" w:rsidRDefault="00B31BDC">
      <w:pPr>
        <w:rPr>
          <w:rFonts w:hint="eastAsia"/>
        </w:rPr>
      </w:pPr>
    </w:p>
    <w:p w14:paraId="350AE4C2" w14:textId="77777777" w:rsidR="00B31BDC" w:rsidRDefault="00B31BDC">
      <w:pPr>
        <w:rPr>
          <w:rFonts w:hint="eastAsia"/>
        </w:rPr>
      </w:pPr>
    </w:p>
    <w:p w14:paraId="7B70F54C" w14:textId="77777777" w:rsidR="00B31BDC" w:rsidRDefault="00B31BDC">
      <w:pPr>
        <w:rPr>
          <w:rFonts w:hint="eastAsia"/>
        </w:rPr>
      </w:pPr>
      <w:r>
        <w:rPr>
          <w:rFonts w:hint="eastAsia"/>
        </w:rPr>
        <w:t>阡陌在文学中的应用</w:t>
      </w:r>
    </w:p>
    <w:p w14:paraId="2BCA22A4" w14:textId="77777777" w:rsidR="00B31BDC" w:rsidRDefault="00B31BDC">
      <w:pPr>
        <w:rPr>
          <w:rFonts w:hint="eastAsia"/>
        </w:rPr>
      </w:pPr>
      <w:r>
        <w:rPr>
          <w:rFonts w:hint="eastAsia"/>
        </w:rPr>
        <w:t>从古至今，阡陌一词频繁出现在文人墨客的作品里，如唐代诗人王维的《山居秋暝》：“空山新雨后，天气晚来秋。明月松间照，清泉石上流。竹喧归浣女，莲动下渔舟。随意春芳歇，王孙自可留。”诗中虽然没有直接提到阡陌，但通过对自然景象的描绘，隐含了对田园生活及阡陌景色的喜爱之情。宋代文学家苏轼也曾以田园为题材创作了许多脍炙人口的佳作，其中不乏对阡陌美景的生动描写。</w:t>
      </w:r>
    </w:p>
    <w:p w14:paraId="7E312261" w14:textId="77777777" w:rsidR="00B31BDC" w:rsidRDefault="00B31BDC">
      <w:pPr>
        <w:rPr>
          <w:rFonts w:hint="eastAsia"/>
        </w:rPr>
      </w:pPr>
    </w:p>
    <w:p w14:paraId="42CEDBA0" w14:textId="77777777" w:rsidR="00B31BDC" w:rsidRDefault="00B31BDC">
      <w:pPr>
        <w:rPr>
          <w:rFonts w:hint="eastAsia"/>
        </w:rPr>
      </w:pPr>
    </w:p>
    <w:p w14:paraId="7CECB2B4" w14:textId="77777777" w:rsidR="00B31BDC" w:rsidRDefault="00B31BDC">
      <w:pPr>
        <w:rPr>
          <w:rFonts w:hint="eastAsia"/>
        </w:rPr>
      </w:pPr>
      <w:r>
        <w:rPr>
          <w:rFonts w:hint="eastAsia"/>
        </w:rPr>
        <w:t>现代视角下的阡陌</w:t>
      </w:r>
    </w:p>
    <w:p w14:paraId="47DCCF9D" w14:textId="77777777" w:rsidR="00B31BDC" w:rsidRDefault="00B31BDC">
      <w:pPr>
        <w:rPr>
          <w:rFonts w:hint="eastAsia"/>
        </w:rPr>
      </w:pPr>
      <w:r>
        <w:rPr>
          <w:rFonts w:hint="eastAsia"/>
        </w:rPr>
        <w:t>现代社会中，随着城市化进程的加快，阡陌的概念似乎与我们的日常生活渐行渐远。然而，在一些保留着传统农耕文化的地方，阡陌依然承载着人们对于自然、家园的记忆与情感。同时，随着乡村旅游的发展，越来越多的城市居民开始向往田园生活，阡陌作为乡村风景的一部分，重新获得了人们的关注与喜爱。</w:t>
      </w:r>
    </w:p>
    <w:p w14:paraId="41637833" w14:textId="77777777" w:rsidR="00B31BDC" w:rsidRDefault="00B31BDC">
      <w:pPr>
        <w:rPr>
          <w:rFonts w:hint="eastAsia"/>
        </w:rPr>
      </w:pPr>
    </w:p>
    <w:p w14:paraId="4BE35AF5" w14:textId="77777777" w:rsidR="00B31BDC" w:rsidRDefault="00B31BDC">
      <w:pPr>
        <w:rPr>
          <w:rFonts w:hint="eastAsia"/>
        </w:rPr>
      </w:pPr>
    </w:p>
    <w:p w14:paraId="6C4E6C77" w14:textId="77777777" w:rsidR="00B31BDC" w:rsidRDefault="00B31BDC">
      <w:pPr>
        <w:rPr>
          <w:rFonts w:hint="eastAsia"/>
        </w:rPr>
      </w:pPr>
      <w:r>
        <w:rPr>
          <w:rFonts w:hint="eastAsia"/>
        </w:rPr>
        <w:t>保护与传承</w:t>
      </w:r>
    </w:p>
    <w:p w14:paraId="0BCAA63F" w14:textId="77777777" w:rsidR="00B31BDC" w:rsidRDefault="00B31BDC">
      <w:pPr>
        <w:rPr>
          <w:rFonts w:hint="eastAsia"/>
        </w:rPr>
      </w:pPr>
      <w:r>
        <w:rPr>
          <w:rFonts w:hint="eastAsia"/>
        </w:rPr>
        <w:lastRenderedPageBreak/>
        <w:t>面对快速变化的社会环境，如何保护并传承这一古老而美丽的文化符号显得尤为重要。一方面，可以通过加强对传统村落及其周边环境的保护措施，确保这些承载历史记忆的地方得以保存；另一方面，也可以借助现代科技手段，如虚拟现实技术，让人们更加直观地感受到阡陌之美，从而激发更多人参与到文化遗产的保护与传承工作中来。</w:t>
      </w:r>
    </w:p>
    <w:p w14:paraId="76D72C8C" w14:textId="77777777" w:rsidR="00B31BDC" w:rsidRDefault="00B31BDC">
      <w:pPr>
        <w:rPr>
          <w:rFonts w:hint="eastAsia"/>
        </w:rPr>
      </w:pPr>
    </w:p>
    <w:p w14:paraId="7C28DFD2" w14:textId="77777777" w:rsidR="00B31BDC" w:rsidRDefault="00B31BDC">
      <w:pPr>
        <w:rPr>
          <w:rFonts w:hint="eastAsia"/>
        </w:rPr>
      </w:pPr>
    </w:p>
    <w:p w14:paraId="41FF4FD1" w14:textId="77777777" w:rsidR="00B31BDC" w:rsidRDefault="00B31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9EC8D" w14:textId="1C7B51D6" w:rsidR="00AE2B06" w:rsidRDefault="00AE2B06"/>
    <w:sectPr w:rsidR="00AE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6"/>
    <w:rsid w:val="00391285"/>
    <w:rsid w:val="00AE2B06"/>
    <w:rsid w:val="00B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53DE-D128-4875-9427-6427C015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