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BE838" w14:textId="77777777" w:rsidR="00AD1C22" w:rsidRDefault="00AD1C22">
      <w:pPr>
        <w:rPr>
          <w:rFonts w:hint="eastAsia"/>
        </w:rPr>
      </w:pPr>
    </w:p>
    <w:p w14:paraId="2C3AB634" w14:textId="77777777" w:rsidR="00AD1C22" w:rsidRDefault="00AD1C22">
      <w:pPr>
        <w:rPr>
          <w:rFonts w:hint="eastAsia"/>
        </w:rPr>
      </w:pPr>
      <w:r>
        <w:rPr>
          <w:rFonts w:hint="eastAsia"/>
        </w:rPr>
        <w:t>配方升级的拼音</w:t>
      </w:r>
    </w:p>
    <w:p w14:paraId="5AE81A9A" w14:textId="77777777" w:rsidR="00AD1C22" w:rsidRDefault="00AD1C22">
      <w:pPr>
        <w:rPr>
          <w:rFonts w:hint="eastAsia"/>
        </w:rPr>
      </w:pPr>
      <w:r>
        <w:rPr>
          <w:rFonts w:hint="eastAsia"/>
        </w:rPr>
        <w:t>配方升级，用拼音表达为“pèifāng shēngjí”，是近年来在中国市场中频繁出现的一个词汇。它不仅代表了产品或服务在其原有基础上进行改良和优化的过程，也体现了企业对市场需求变化的积极响应以及追求卓越品质的决心。</w:t>
      </w:r>
    </w:p>
    <w:p w14:paraId="6E10D0F9" w14:textId="77777777" w:rsidR="00AD1C22" w:rsidRDefault="00AD1C22">
      <w:pPr>
        <w:rPr>
          <w:rFonts w:hint="eastAsia"/>
        </w:rPr>
      </w:pPr>
    </w:p>
    <w:p w14:paraId="7786B6EE" w14:textId="77777777" w:rsidR="00AD1C22" w:rsidRDefault="00AD1C22">
      <w:pPr>
        <w:rPr>
          <w:rFonts w:hint="eastAsia"/>
        </w:rPr>
      </w:pPr>
    </w:p>
    <w:p w14:paraId="4C978F0D" w14:textId="77777777" w:rsidR="00AD1C22" w:rsidRDefault="00AD1C22">
      <w:pPr>
        <w:rPr>
          <w:rFonts w:hint="eastAsia"/>
        </w:rPr>
      </w:pPr>
      <w:r>
        <w:rPr>
          <w:rFonts w:hint="eastAsia"/>
        </w:rPr>
        <w:t>背景与发展</w:t>
      </w:r>
    </w:p>
    <w:p w14:paraId="39EE99E2" w14:textId="77777777" w:rsidR="00AD1C22" w:rsidRDefault="00AD1C22">
      <w:pPr>
        <w:rPr>
          <w:rFonts w:hint="eastAsia"/>
        </w:rPr>
      </w:pPr>
      <w:r>
        <w:rPr>
          <w:rFonts w:hint="eastAsia"/>
        </w:rPr>
        <w:t>随着消费者需求的日益多样化和个性化，“pèifang shēngjí”逐渐成为各行业提升竞争力的重要手段。无论是食品、药品还是日化产品，通过不断的技术革新和原材料优化，品牌商们努力满足消费者的期望，提供更加安全、高效且环保的产品选择。这一趋势促使企业加大研发投入，寻求创新突破，以期在激烈的市场竞争中占据有利位置。</w:t>
      </w:r>
    </w:p>
    <w:p w14:paraId="33AFF5F5" w14:textId="77777777" w:rsidR="00AD1C22" w:rsidRDefault="00AD1C22">
      <w:pPr>
        <w:rPr>
          <w:rFonts w:hint="eastAsia"/>
        </w:rPr>
      </w:pPr>
    </w:p>
    <w:p w14:paraId="1F0A037B" w14:textId="77777777" w:rsidR="00AD1C22" w:rsidRDefault="00AD1C22">
      <w:pPr>
        <w:rPr>
          <w:rFonts w:hint="eastAsia"/>
        </w:rPr>
      </w:pPr>
    </w:p>
    <w:p w14:paraId="15F48663" w14:textId="77777777" w:rsidR="00AD1C22" w:rsidRDefault="00AD1C22">
      <w:pPr>
        <w:rPr>
          <w:rFonts w:hint="eastAsia"/>
        </w:rPr>
      </w:pPr>
      <w:r>
        <w:rPr>
          <w:rFonts w:hint="eastAsia"/>
        </w:rPr>
        <w:t>实施策略与案例分析</w:t>
      </w:r>
    </w:p>
    <w:p w14:paraId="4B53B9B6" w14:textId="77777777" w:rsidR="00AD1C22" w:rsidRDefault="00AD1C22">
      <w:pPr>
        <w:rPr>
          <w:rFonts w:hint="eastAsia"/>
        </w:rPr>
      </w:pPr>
      <w:r>
        <w:rPr>
          <w:rFonts w:hint="eastAsia"/>
        </w:rPr>
        <w:t>成功的“pèifang shēngjí”往往依赖于对市场的深入理解和技术的进步。例如，在护肤品行业中，某知名品牌通过对天然植物提取物的研究，开发出一种全新的保湿成分，显著提升了产品的保湿效果，受到了消费者的广泛好评。还有一些企业在保证产品质量的同时，积极采用可持续发展的原料和生产工艺，既响应了全球环保倡议，也为自身赢得了良好的社会形象。</w:t>
      </w:r>
    </w:p>
    <w:p w14:paraId="672BFE22" w14:textId="77777777" w:rsidR="00AD1C22" w:rsidRDefault="00AD1C22">
      <w:pPr>
        <w:rPr>
          <w:rFonts w:hint="eastAsia"/>
        </w:rPr>
      </w:pPr>
    </w:p>
    <w:p w14:paraId="1B670104" w14:textId="77777777" w:rsidR="00AD1C22" w:rsidRDefault="00AD1C22">
      <w:pPr>
        <w:rPr>
          <w:rFonts w:hint="eastAsia"/>
        </w:rPr>
      </w:pPr>
    </w:p>
    <w:p w14:paraId="370F3F74" w14:textId="77777777" w:rsidR="00AD1C22" w:rsidRDefault="00AD1C22">
      <w:pPr>
        <w:rPr>
          <w:rFonts w:hint="eastAsia"/>
        </w:rPr>
      </w:pPr>
      <w:r>
        <w:rPr>
          <w:rFonts w:hint="eastAsia"/>
        </w:rPr>
        <w:t>挑战与机遇</w:t>
      </w:r>
    </w:p>
    <w:p w14:paraId="7C26BBCC" w14:textId="77777777" w:rsidR="00AD1C22" w:rsidRDefault="00AD1C22">
      <w:pPr>
        <w:rPr>
          <w:rFonts w:hint="eastAsia"/>
        </w:rPr>
      </w:pPr>
      <w:r>
        <w:rPr>
          <w:rFonts w:hint="eastAsia"/>
        </w:rPr>
        <w:t>尽管“pèifang shēngjí”带来了许多新的发展机遇，但其过程并非一帆风顺。对于企业而言，如何平衡成本控制与质量提升之间的关系是一个重要的课题。同时，快速变化的市场环境要求企业必须具备敏捷的反应能力，以便及时调整策略，满足消费者的新需求。然而，正是这些挑战促使企业不断创新，探索新的解决方案，从而推动整个行业的进步。</w:t>
      </w:r>
    </w:p>
    <w:p w14:paraId="0716C293" w14:textId="77777777" w:rsidR="00AD1C22" w:rsidRDefault="00AD1C22">
      <w:pPr>
        <w:rPr>
          <w:rFonts w:hint="eastAsia"/>
        </w:rPr>
      </w:pPr>
    </w:p>
    <w:p w14:paraId="3AF3683D" w14:textId="77777777" w:rsidR="00AD1C22" w:rsidRDefault="00AD1C22">
      <w:pPr>
        <w:rPr>
          <w:rFonts w:hint="eastAsia"/>
        </w:rPr>
      </w:pPr>
    </w:p>
    <w:p w14:paraId="48DC941B" w14:textId="77777777" w:rsidR="00AD1C22" w:rsidRDefault="00AD1C22">
      <w:pPr>
        <w:rPr>
          <w:rFonts w:hint="eastAsia"/>
        </w:rPr>
      </w:pPr>
      <w:r>
        <w:rPr>
          <w:rFonts w:hint="eastAsia"/>
        </w:rPr>
        <w:t>未来展望</w:t>
      </w:r>
    </w:p>
    <w:p w14:paraId="42ED0866" w14:textId="77777777" w:rsidR="00AD1C22" w:rsidRDefault="00AD1C22">
      <w:pPr>
        <w:rPr>
          <w:rFonts w:hint="eastAsia"/>
        </w:rPr>
      </w:pPr>
      <w:r>
        <w:rPr>
          <w:rFonts w:hint="eastAsia"/>
        </w:rPr>
        <w:t>随着科技的发展和消费者意识的提高，“pèifang shēngjí”将继续作为企业发展的重要方向。未来，我们有理由相信，更多的高新技术将被应用于产品研发之中，为企业带来前所未有的创新机会。与此同时，公众对健康、环保等问题的关注也将促使企业更加注重产品的安全性与可持续性，共同创造一个更美好的生活环境。</w:t>
      </w:r>
    </w:p>
    <w:p w14:paraId="219CA5B7" w14:textId="77777777" w:rsidR="00AD1C22" w:rsidRDefault="00AD1C22">
      <w:pPr>
        <w:rPr>
          <w:rFonts w:hint="eastAsia"/>
        </w:rPr>
      </w:pPr>
    </w:p>
    <w:p w14:paraId="13BFC693" w14:textId="77777777" w:rsidR="00AD1C22" w:rsidRDefault="00AD1C22">
      <w:pPr>
        <w:rPr>
          <w:rFonts w:hint="eastAsia"/>
        </w:rPr>
      </w:pPr>
    </w:p>
    <w:p w14:paraId="6EDDD4C5" w14:textId="77777777" w:rsidR="00AD1C22" w:rsidRDefault="00AD1C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6F4E5" w14:textId="3F31A6EE" w:rsidR="005C5DD5" w:rsidRDefault="005C5DD5"/>
    <w:sectPr w:rsidR="005C5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D5"/>
    <w:rsid w:val="00391285"/>
    <w:rsid w:val="005C5DD5"/>
    <w:rsid w:val="00AD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9DABA-4F63-4435-BFCF-5743B9B9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