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B1DE" w14:textId="77777777" w:rsidR="002515B5" w:rsidRDefault="002515B5">
      <w:pPr>
        <w:rPr>
          <w:rFonts w:hint="eastAsia"/>
        </w:rPr>
      </w:pPr>
    </w:p>
    <w:p w14:paraId="1B498F51" w14:textId="77777777" w:rsidR="002515B5" w:rsidRDefault="002515B5">
      <w:pPr>
        <w:rPr>
          <w:rFonts w:hint="eastAsia"/>
        </w:rPr>
      </w:pPr>
      <w:r>
        <w:rPr>
          <w:rFonts w:hint="eastAsia"/>
        </w:rPr>
        <w:t>踢毽子的拼音字</w:t>
      </w:r>
    </w:p>
    <w:p w14:paraId="132D27FA" w14:textId="77777777" w:rsidR="002515B5" w:rsidRDefault="002515B5">
      <w:pPr>
        <w:rPr>
          <w:rFonts w:hint="eastAsia"/>
        </w:rPr>
      </w:pPr>
      <w:r>
        <w:rPr>
          <w:rFonts w:hint="eastAsia"/>
        </w:rPr>
        <w:t>踢毽子，这一古老而充满活力的传统体育活动，在中国的拼音中写作“ti jian zi”。这简单的三个音节背后，蕴含着深厚的文化底蕴和丰富的娱乐价值。从北到南，自古至今，踢毽子都是人们尤其是青少年喜爱的一种运动形式。它不仅有助于提高身体协调性和灵活性，还能在游戏过程中增进友谊，培养团队合作精神。</w:t>
      </w:r>
    </w:p>
    <w:p w14:paraId="6B649AEF" w14:textId="77777777" w:rsidR="002515B5" w:rsidRDefault="002515B5">
      <w:pPr>
        <w:rPr>
          <w:rFonts w:hint="eastAsia"/>
        </w:rPr>
      </w:pPr>
    </w:p>
    <w:p w14:paraId="37A9FEDC" w14:textId="77777777" w:rsidR="002515B5" w:rsidRDefault="002515B5">
      <w:pPr>
        <w:rPr>
          <w:rFonts w:hint="eastAsia"/>
        </w:rPr>
      </w:pPr>
    </w:p>
    <w:p w14:paraId="7F82BD9F" w14:textId="77777777" w:rsidR="002515B5" w:rsidRDefault="002515B5">
      <w:pPr>
        <w:rPr>
          <w:rFonts w:hint="eastAsia"/>
        </w:rPr>
      </w:pPr>
      <w:r>
        <w:rPr>
          <w:rFonts w:hint="eastAsia"/>
        </w:rPr>
        <w:t>起源与发展</w:t>
      </w:r>
    </w:p>
    <w:p w14:paraId="39433B26" w14:textId="77777777" w:rsidR="002515B5" w:rsidRDefault="002515B5">
      <w:pPr>
        <w:rPr>
          <w:rFonts w:hint="eastAsia"/>
        </w:rPr>
      </w:pPr>
      <w:r>
        <w:rPr>
          <w:rFonts w:hint="eastAsia"/>
        </w:rPr>
        <w:t>关于踢毽子的历史，可以追溯到两千多年前的汉代。最初，它是作为宫廷娱乐活动出现的，随着时间的发展逐渐普及到了民间。在不同的地区，踢毽子有着各种各样的玩法和规则，但其核心始终是围绕着一个小小的毽子展开。制作毽子的材料也随时代变迁而变化，从最初的羽毛和铜钱组合，到现在使用更加轻便耐用的合成材料。</w:t>
      </w:r>
    </w:p>
    <w:p w14:paraId="4CE8341E" w14:textId="77777777" w:rsidR="002515B5" w:rsidRDefault="002515B5">
      <w:pPr>
        <w:rPr>
          <w:rFonts w:hint="eastAsia"/>
        </w:rPr>
      </w:pPr>
    </w:p>
    <w:p w14:paraId="1E63858B" w14:textId="77777777" w:rsidR="002515B5" w:rsidRDefault="002515B5">
      <w:pPr>
        <w:rPr>
          <w:rFonts w:hint="eastAsia"/>
        </w:rPr>
      </w:pPr>
    </w:p>
    <w:p w14:paraId="0439C90B" w14:textId="77777777" w:rsidR="002515B5" w:rsidRDefault="002515B5">
      <w:pPr>
        <w:rPr>
          <w:rFonts w:hint="eastAsia"/>
        </w:rPr>
      </w:pPr>
      <w:r>
        <w:rPr>
          <w:rFonts w:hint="eastAsia"/>
        </w:rPr>
        <w:t>踢毽子的基本技巧</w:t>
      </w:r>
    </w:p>
    <w:p w14:paraId="04E9FBA1" w14:textId="77777777" w:rsidR="002515B5" w:rsidRDefault="002515B5">
      <w:pPr>
        <w:rPr>
          <w:rFonts w:hint="eastAsia"/>
        </w:rPr>
      </w:pPr>
      <w:r>
        <w:rPr>
          <w:rFonts w:hint="eastAsia"/>
        </w:rPr>
        <w:t>踢毽子看似简单，实则需要一定的技巧和练习才能掌握。基本动作包括用脚内侧、脚外侧以及头顶来控制毽子的上升与落下。初学者往往难以掌控毽子的节奏，经过一段时间的练习后，能够连续踢上数十个甚至上百个都不成问题。还有许多花式踢法，如转身踢、跳跃踢等，这些都需要更高的身体协调性和敏捷性。</w:t>
      </w:r>
    </w:p>
    <w:p w14:paraId="4E4B4B01" w14:textId="77777777" w:rsidR="002515B5" w:rsidRDefault="002515B5">
      <w:pPr>
        <w:rPr>
          <w:rFonts w:hint="eastAsia"/>
        </w:rPr>
      </w:pPr>
    </w:p>
    <w:p w14:paraId="6338E951" w14:textId="77777777" w:rsidR="002515B5" w:rsidRDefault="002515B5">
      <w:pPr>
        <w:rPr>
          <w:rFonts w:hint="eastAsia"/>
        </w:rPr>
      </w:pPr>
    </w:p>
    <w:p w14:paraId="6E5DFA7D" w14:textId="77777777" w:rsidR="002515B5" w:rsidRDefault="002515B5">
      <w:pPr>
        <w:rPr>
          <w:rFonts w:hint="eastAsia"/>
        </w:rPr>
      </w:pPr>
      <w:r>
        <w:rPr>
          <w:rFonts w:hint="eastAsia"/>
        </w:rPr>
        <w:t>现代意义与影响</w:t>
      </w:r>
    </w:p>
    <w:p w14:paraId="458C6EC3" w14:textId="77777777" w:rsidR="002515B5" w:rsidRDefault="002515B5">
      <w:pPr>
        <w:rPr>
          <w:rFonts w:hint="eastAsia"/>
        </w:rPr>
      </w:pPr>
      <w:r>
        <w:rPr>
          <w:rFonts w:hint="eastAsia"/>
        </w:rPr>
        <w:t>进入21世纪，随着生活方式的变化，传统游戏面临着被遗忘的风险。然而，踢毽子凭借其简单易学、不受场地限制等特点，依然活跃在校园操场、公园乃至家庭聚会中。它不仅是一种健身方式，更是一座连接传统文化与现代社会的桥梁。通过组织比赛、教学视频等形式，踢毽子正吸引着新一代年轻人的目光，让这项古老的运动焕发新生。</w:t>
      </w:r>
    </w:p>
    <w:p w14:paraId="117A198F" w14:textId="77777777" w:rsidR="002515B5" w:rsidRDefault="002515B5">
      <w:pPr>
        <w:rPr>
          <w:rFonts w:hint="eastAsia"/>
        </w:rPr>
      </w:pPr>
    </w:p>
    <w:p w14:paraId="0EB2A321" w14:textId="77777777" w:rsidR="002515B5" w:rsidRDefault="002515B5">
      <w:pPr>
        <w:rPr>
          <w:rFonts w:hint="eastAsia"/>
        </w:rPr>
      </w:pPr>
    </w:p>
    <w:p w14:paraId="1C3C2943" w14:textId="77777777" w:rsidR="002515B5" w:rsidRDefault="002515B5">
      <w:pPr>
        <w:rPr>
          <w:rFonts w:hint="eastAsia"/>
        </w:rPr>
      </w:pPr>
      <w:r>
        <w:rPr>
          <w:rFonts w:hint="eastAsia"/>
        </w:rPr>
        <w:t>最后的总结</w:t>
      </w:r>
    </w:p>
    <w:p w14:paraId="01486338" w14:textId="77777777" w:rsidR="002515B5" w:rsidRDefault="002515B5">
      <w:pPr>
        <w:rPr>
          <w:rFonts w:hint="eastAsia"/>
        </w:rPr>
      </w:pPr>
      <w:r>
        <w:rPr>
          <w:rFonts w:hint="eastAsia"/>
        </w:rPr>
        <w:t>无论是作为一种休闲娱乐的方式，还是促进身心健康的有效手段，踢毽子都发挥着不可替代的作用。“ti jian zi”这三个拼音所代表的不仅仅是一个体育项目，更是中华民族文化宝库中的瑰宝之一。希望未来能有更多的人了解并爱上踢毽子，共同传承这份珍贵的文化遗产。</w:t>
      </w:r>
    </w:p>
    <w:p w14:paraId="63999B0C" w14:textId="77777777" w:rsidR="002515B5" w:rsidRDefault="002515B5">
      <w:pPr>
        <w:rPr>
          <w:rFonts w:hint="eastAsia"/>
        </w:rPr>
      </w:pPr>
    </w:p>
    <w:p w14:paraId="5D42499E" w14:textId="77777777" w:rsidR="002515B5" w:rsidRDefault="002515B5">
      <w:pPr>
        <w:rPr>
          <w:rFonts w:hint="eastAsia"/>
        </w:rPr>
      </w:pPr>
    </w:p>
    <w:p w14:paraId="59095814" w14:textId="77777777" w:rsidR="002515B5" w:rsidRDefault="00251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DC75E" w14:textId="0768C2E4" w:rsidR="001A065F" w:rsidRDefault="001A065F"/>
    <w:sectPr w:rsidR="001A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5F"/>
    <w:rsid w:val="001A065F"/>
    <w:rsid w:val="002515B5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BD831-F109-45AE-933F-F755509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