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6EEFA" w14:textId="77777777" w:rsidR="002D6608" w:rsidRDefault="002D6608">
      <w:pPr>
        <w:rPr>
          <w:rFonts w:hint="eastAsia"/>
        </w:rPr>
      </w:pPr>
    </w:p>
    <w:p w14:paraId="2FEB92AA" w14:textId="77777777" w:rsidR="002D6608" w:rsidRDefault="002D6608">
      <w:pPr>
        <w:rPr>
          <w:rFonts w:hint="eastAsia"/>
        </w:rPr>
      </w:pPr>
      <w:r>
        <w:rPr>
          <w:rFonts w:hint="eastAsia"/>
        </w:rPr>
        <w:t>绮窗前寒梅著花未的拼音</w:t>
      </w:r>
    </w:p>
    <w:p w14:paraId="1E3629E2" w14:textId="77777777" w:rsidR="002D6608" w:rsidRDefault="002D6608">
      <w:pPr>
        <w:rPr>
          <w:rFonts w:hint="eastAsia"/>
        </w:rPr>
      </w:pPr>
      <w:r>
        <w:rPr>
          <w:rFonts w:hint="eastAsia"/>
        </w:rPr>
        <w:t>“绮窗前寒梅著花未”的拼音是“qǐ chuāng qián hán méi zhuó huā wèi”。这句出自唐代诗人王维的《杂诗三首·其二》，以其优美的意境和深刻的情感描绘，成为了流传千古的经典之作。这首诗不仅展示了古代文人对自然美景的细腻观察，还反映了他们内心深处的情感世界。</w:t>
      </w:r>
    </w:p>
    <w:p w14:paraId="2FEBE29D" w14:textId="77777777" w:rsidR="002D6608" w:rsidRDefault="002D6608">
      <w:pPr>
        <w:rPr>
          <w:rFonts w:hint="eastAsia"/>
        </w:rPr>
      </w:pPr>
    </w:p>
    <w:p w14:paraId="3D97A461" w14:textId="77777777" w:rsidR="002D6608" w:rsidRDefault="002D6608">
      <w:pPr>
        <w:rPr>
          <w:rFonts w:hint="eastAsia"/>
        </w:rPr>
      </w:pPr>
    </w:p>
    <w:p w14:paraId="3298F7C4" w14:textId="77777777" w:rsidR="002D6608" w:rsidRDefault="002D6608">
      <w:pPr>
        <w:rPr>
          <w:rFonts w:hint="eastAsia"/>
        </w:rPr>
      </w:pPr>
      <w:r>
        <w:rPr>
          <w:rFonts w:hint="eastAsia"/>
        </w:rPr>
        <w:t>诗歌背后的故事与情感</w:t>
      </w:r>
    </w:p>
    <w:p w14:paraId="5370235F" w14:textId="77777777" w:rsidR="002D6608" w:rsidRDefault="002D6608">
      <w:pPr>
        <w:rPr>
          <w:rFonts w:hint="eastAsia"/>
        </w:rPr>
      </w:pPr>
      <w:r>
        <w:rPr>
          <w:rFonts w:hint="eastAsia"/>
        </w:rPr>
        <w:t>在这首诗中，“绮窗”指的是装饰华丽的窗户，象征着诗人的居所；而“寒梅”则是指在寒冷的冬天依然能够绽放花朵的梅花，寓意坚韧不拔的精神。通过询问“寒梅著花未”，诗人实际上是在表达对远方亲人的思念之情。这种间接而又含蓄的表达方式，正是中国古代诗歌的一大特色，它让读者在感受美丽自然景象的同时，也能体会到诗人内心的孤独与渴望。</w:t>
      </w:r>
    </w:p>
    <w:p w14:paraId="62573008" w14:textId="77777777" w:rsidR="002D6608" w:rsidRDefault="002D6608">
      <w:pPr>
        <w:rPr>
          <w:rFonts w:hint="eastAsia"/>
        </w:rPr>
      </w:pPr>
    </w:p>
    <w:p w14:paraId="6B0190C5" w14:textId="77777777" w:rsidR="002D6608" w:rsidRDefault="002D6608">
      <w:pPr>
        <w:rPr>
          <w:rFonts w:hint="eastAsia"/>
        </w:rPr>
      </w:pPr>
    </w:p>
    <w:p w14:paraId="63A5A697" w14:textId="77777777" w:rsidR="002D6608" w:rsidRDefault="002D6608">
      <w:pPr>
        <w:rPr>
          <w:rFonts w:hint="eastAsia"/>
        </w:rPr>
      </w:pPr>
      <w:r>
        <w:rPr>
          <w:rFonts w:hint="eastAsia"/>
        </w:rPr>
        <w:t>文化价值与艺术特点</w:t>
      </w:r>
    </w:p>
    <w:p w14:paraId="230289F1" w14:textId="77777777" w:rsidR="002D6608" w:rsidRDefault="002D6608">
      <w:pPr>
        <w:rPr>
          <w:rFonts w:hint="eastAsia"/>
        </w:rPr>
      </w:pPr>
      <w:r>
        <w:rPr>
          <w:rFonts w:hint="eastAsia"/>
        </w:rPr>
        <w:t>作为一首经典古诗，“绮窗前寒梅著花未”不仅仅是一段美丽的文字，更是一种文化的传承。它体现了中国古代文人的审美情趣和哲学思考。从艺术角度来看，这首诗运用了借景抒情的手法，通过对寒梅的描写来传达诗人的情感状态。同时，诗歌中的意象选择极为精妙，如“寒梅”、“绮窗”等元素，都为作品增添了一层神秘而优雅的气息。</w:t>
      </w:r>
    </w:p>
    <w:p w14:paraId="52AC85C5" w14:textId="77777777" w:rsidR="002D6608" w:rsidRDefault="002D6608">
      <w:pPr>
        <w:rPr>
          <w:rFonts w:hint="eastAsia"/>
        </w:rPr>
      </w:pPr>
    </w:p>
    <w:p w14:paraId="44E4871A" w14:textId="77777777" w:rsidR="002D6608" w:rsidRDefault="002D6608">
      <w:pPr>
        <w:rPr>
          <w:rFonts w:hint="eastAsia"/>
        </w:rPr>
      </w:pPr>
    </w:p>
    <w:p w14:paraId="748C0518" w14:textId="77777777" w:rsidR="002D6608" w:rsidRDefault="002D6608">
      <w:pPr>
        <w:rPr>
          <w:rFonts w:hint="eastAsia"/>
        </w:rPr>
      </w:pPr>
      <w:r>
        <w:rPr>
          <w:rFonts w:hint="eastAsia"/>
        </w:rPr>
        <w:t>对后世的影响</w:t>
      </w:r>
    </w:p>
    <w:p w14:paraId="09EBAF75" w14:textId="77777777" w:rsidR="002D6608" w:rsidRDefault="002D6608">
      <w:pPr>
        <w:rPr>
          <w:rFonts w:hint="eastAsia"/>
        </w:rPr>
      </w:pPr>
      <w:r>
        <w:rPr>
          <w:rFonts w:hint="eastAsia"/>
        </w:rPr>
        <w:t>王维的作品对后世产生了深远影响，尤其是在诗歌创作方面。“绮窗前寒梅著花未”这类以自然景象寄托个人情感的作品，启发了许多后来者。例如宋代著名女词人李清照，在她的作品中也常常可以看到类似的手法，用自然界的景色变化来反映自身的心境变迁。可以说，王维的这首诗不仅丰富了中国古典文学的宝库，也为后代文人提供了一个学习和借鉴的典范。</w:t>
      </w:r>
    </w:p>
    <w:p w14:paraId="4E3D8FB1" w14:textId="77777777" w:rsidR="002D6608" w:rsidRDefault="002D6608">
      <w:pPr>
        <w:rPr>
          <w:rFonts w:hint="eastAsia"/>
        </w:rPr>
      </w:pPr>
    </w:p>
    <w:p w14:paraId="64025CC7" w14:textId="77777777" w:rsidR="002D6608" w:rsidRDefault="002D6608">
      <w:pPr>
        <w:rPr>
          <w:rFonts w:hint="eastAsia"/>
        </w:rPr>
      </w:pPr>
    </w:p>
    <w:p w14:paraId="3C5B62EA" w14:textId="77777777" w:rsidR="002D6608" w:rsidRDefault="002D6608">
      <w:pPr>
        <w:rPr>
          <w:rFonts w:hint="eastAsia"/>
        </w:rPr>
      </w:pPr>
      <w:r>
        <w:rPr>
          <w:rFonts w:hint="eastAsia"/>
        </w:rPr>
        <w:t>最后的总结</w:t>
      </w:r>
    </w:p>
    <w:p w14:paraId="3B063C87" w14:textId="77777777" w:rsidR="002D6608" w:rsidRDefault="002D6608">
      <w:pPr>
        <w:rPr>
          <w:rFonts w:hint="eastAsia"/>
        </w:rPr>
      </w:pPr>
      <w:r>
        <w:rPr>
          <w:rFonts w:hint="eastAsia"/>
        </w:rPr>
        <w:t>“绮窗前寒梅著花未”虽然只有短短几句，却蕴含着深厚的文化底蕴和情感力量。它提醒我们即使身处现代社会，也可以从古人的智慧和情感中找到共鸣。无论是对于研究古代文学的专业学者，还是仅仅喜欢阅读优美诗歌的普通读者来说，这首诗都具有不可忽视的价值。希望未来更多的人能够了解并欣赏到这份来自千年之前的美好。</w:t>
      </w:r>
    </w:p>
    <w:p w14:paraId="12A74EF2" w14:textId="77777777" w:rsidR="002D6608" w:rsidRDefault="002D6608">
      <w:pPr>
        <w:rPr>
          <w:rFonts w:hint="eastAsia"/>
        </w:rPr>
      </w:pPr>
    </w:p>
    <w:p w14:paraId="1BCF8F05" w14:textId="77777777" w:rsidR="002D6608" w:rsidRDefault="002D6608">
      <w:pPr>
        <w:rPr>
          <w:rFonts w:hint="eastAsia"/>
        </w:rPr>
      </w:pPr>
    </w:p>
    <w:p w14:paraId="355171FC" w14:textId="77777777" w:rsidR="002D6608" w:rsidRDefault="002D6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CAD35" w14:textId="04AE7F2C" w:rsidR="001663AC" w:rsidRDefault="001663AC"/>
    <w:sectPr w:rsidR="00166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AC"/>
    <w:rsid w:val="001663AC"/>
    <w:rsid w:val="002D6608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C4FD2-FDB7-4209-AB16-E111FC6C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