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1D42" w14:textId="77777777" w:rsidR="00923FC3" w:rsidRDefault="00923FC3">
      <w:pPr>
        <w:rPr>
          <w:rFonts w:hint="eastAsia"/>
        </w:rPr>
      </w:pPr>
      <w:r>
        <w:rPr>
          <w:rFonts w:hint="eastAsia"/>
        </w:rPr>
        <w:t>玩的笔顺的拼音组词：探索汉字之美</w:t>
      </w:r>
    </w:p>
    <w:p w14:paraId="1B2A0BF7" w14:textId="77777777" w:rsidR="00923FC3" w:rsidRDefault="00923FC3">
      <w:pPr>
        <w:rPr>
          <w:rFonts w:hint="eastAsia"/>
        </w:rPr>
      </w:pPr>
    </w:p>
    <w:p w14:paraId="74A010AF" w14:textId="77777777" w:rsidR="00923FC3" w:rsidRDefault="00923FC3">
      <w:pPr>
        <w:rPr>
          <w:rFonts w:hint="eastAsia"/>
        </w:rPr>
      </w:pPr>
      <w:r>
        <w:rPr>
          <w:rFonts w:hint="eastAsia"/>
        </w:rPr>
        <w:t>汉字作为中华文化的重要载体，其书写规则和结构蕴含着深厚的文化内涵。以“玩”字为例，这个看似简单的字背后却有着独特的笔顺规律和丰富的拼音组词方式。“玩”的拼音是“wán”，它不仅是一个常见的汉字，更是一扇通往语言艺术的大门。</w:t>
      </w:r>
    </w:p>
    <w:p w14:paraId="77E70E6A" w14:textId="77777777" w:rsidR="00923FC3" w:rsidRDefault="00923FC3">
      <w:pPr>
        <w:rPr>
          <w:rFonts w:hint="eastAsia"/>
        </w:rPr>
      </w:pPr>
    </w:p>
    <w:p w14:paraId="688AE01A" w14:textId="77777777" w:rsidR="00923FC3" w:rsidRDefault="00923FC3">
      <w:pPr>
        <w:rPr>
          <w:rFonts w:hint="eastAsia"/>
        </w:rPr>
      </w:pPr>
    </w:p>
    <w:p w14:paraId="2D6ED176" w14:textId="77777777" w:rsidR="00923FC3" w:rsidRDefault="00923FC3">
      <w:pPr>
        <w:rPr>
          <w:rFonts w:hint="eastAsia"/>
        </w:rPr>
      </w:pPr>
      <w:r>
        <w:rPr>
          <w:rFonts w:hint="eastAsia"/>
        </w:rPr>
        <w:t>从笔顺看汉字的魅力</w:t>
      </w:r>
    </w:p>
    <w:p w14:paraId="68DB3121" w14:textId="77777777" w:rsidR="00923FC3" w:rsidRDefault="00923FC3">
      <w:pPr>
        <w:rPr>
          <w:rFonts w:hint="eastAsia"/>
        </w:rPr>
      </w:pPr>
    </w:p>
    <w:p w14:paraId="37BEA428" w14:textId="77777777" w:rsidR="00923FC3" w:rsidRDefault="00923FC3">
      <w:pPr>
        <w:rPr>
          <w:rFonts w:hint="eastAsia"/>
        </w:rPr>
      </w:pPr>
      <w:r>
        <w:rPr>
          <w:rFonts w:hint="eastAsia"/>
        </w:rPr>
        <w:t>“玩”字的笔顺遵循了汉字书写的传统规则——从上到下、从左到右。具体来说，“玩”字由13画组成，第一笔是点（代表“王”字旁的第一笔），接下来依次为横、竖、横（构成“王”字旁）。然后转向右边的部分，先写撇、捺（形成“元”字的上部分），再依次完成剩下的笔画。这种笔顺设计既保证了书写的流畅性，也体现了汉字结构的对称美与平衡感。</w:t>
      </w:r>
    </w:p>
    <w:p w14:paraId="1E501878" w14:textId="77777777" w:rsidR="00923FC3" w:rsidRDefault="00923FC3">
      <w:pPr>
        <w:rPr>
          <w:rFonts w:hint="eastAsia"/>
        </w:rPr>
      </w:pPr>
    </w:p>
    <w:p w14:paraId="5B597D3C" w14:textId="77777777" w:rsidR="00923FC3" w:rsidRDefault="00923FC3">
      <w:pPr>
        <w:rPr>
          <w:rFonts w:hint="eastAsia"/>
        </w:rPr>
      </w:pPr>
    </w:p>
    <w:p w14:paraId="3DDDF224" w14:textId="77777777" w:rsidR="00923FC3" w:rsidRDefault="00923FC3">
      <w:pPr>
        <w:rPr>
          <w:rFonts w:hint="eastAsia"/>
        </w:rPr>
      </w:pPr>
      <w:r>
        <w:rPr>
          <w:rFonts w:hint="eastAsia"/>
        </w:rPr>
        <w:t>wán的拼音组词：多样化的语言表达</w:t>
      </w:r>
    </w:p>
    <w:p w14:paraId="20DAE91A" w14:textId="77777777" w:rsidR="00923FC3" w:rsidRDefault="00923FC3">
      <w:pPr>
        <w:rPr>
          <w:rFonts w:hint="eastAsia"/>
        </w:rPr>
      </w:pPr>
    </w:p>
    <w:p w14:paraId="277F5A7A" w14:textId="77777777" w:rsidR="00923FC3" w:rsidRDefault="00923FC3">
      <w:pPr>
        <w:rPr>
          <w:rFonts w:hint="eastAsia"/>
        </w:rPr>
      </w:pPr>
      <w:r>
        <w:rPr>
          <w:rFonts w:hint="eastAsia"/>
        </w:rPr>
        <w:t>在拼音“wán”的基础上，我们可以创造出许多有趣的词语。比如，“玩耍”一词表达了人们在闲暇时光中的娱乐活动；“玩具”则是孩子们童年记忆中不可或缺的一部分；“游玩”则更多地指向旅行或参观的过程。“顽皮”描述了一种活泼好动的性格特点，而“圆满”则象征着一种完美的结局或状态。通过这些词语，我们不难发现，“wán”这个音节所承载的意义极为丰富，涵盖了生活的方方面面。</w:t>
      </w:r>
    </w:p>
    <w:p w14:paraId="412ECDF7" w14:textId="77777777" w:rsidR="00923FC3" w:rsidRDefault="00923FC3">
      <w:pPr>
        <w:rPr>
          <w:rFonts w:hint="eastAsia"/>
        </w:rPr>
      </w:pPr>
    </w:p>
    <w:p w14:paraId="11BB69FD" w14:textId="77777777" w:rsidR="00923FC3" w:rsidRDefault="00923FC3">
      <w:pPr>
        <w:rPr>
          <w:rFonts w:hint="eastAsia"/>
        </w:rPr>
      </w:pPr>
    </w:p>
    <w:p w14:paraId="74FB7914" w14:textId="77777777" w:rsidR="00923FC3" w:rsidRDefault="00923FC3">
      <w:pPr>
        <w:rPr>
          <w:rFonts w:hint="eastAsia"/>
        </w:rPr>
      </w:pPr>
      <w:r>
        <w:rPr>
          <w:rFonts w:hint="eastAsia"/>
        </w:rPr>
        <w:t>汉字与拼音的结合：学习的乐趣</w:t>
      </w:r>
    </w:p>
    <w:p w14:paraId="16E324B0" w14:textId="77777777" w:rsidR="00923FC3" w:rsidRDefault="00923FC3">
      <w:pPr>
        <w:rPr>
          <w:rFonts w:hint="eastAsia"/>
        </w:rPr>
      </w:pPr>
    </w:p>
    <w:p w14:paraId="4D1CC762" w14:textId="77777777" w:rsidR="00923FC3" w:rsidRDefault="00923FC3">
      <w:pPr>
        <w:rPr>
          <w:rFonts w:hint="eastAsia"/>
        </w:rPr>
      </w:pPr>
      <w:r>
        <w:rPr>
          <w:rFonts w:hint="eastAsia"/>
        </w:rPr>
        <w:t>对于初学者而言，掌握“玩”的笔顺和拼音组词是一项重要的学习任务。通过反复练习书写，不仅可以加深对汉字结构的理解，还能提高手眼协调能力。同时，通过学习与“wán”相关的词汇，可以更好地理解汉语的语义网络。例如，在教学过程中，老师可能会用“玩水”、“玩泥巴”等具体场景来帮助学生记忆单词，这种方式既能激发学习兴趣，又</w:t>
      </w:r>
      <w:r>
        <w:rPr>
          <w:rFonts w:hint="eastAsia"/>
        </w:rPr>
        <w:lastRenderedPageBreak/>
        <w:t>能增强实际运用能力。</w:t>
      </w:r>
    </w:p>
    <w:p w14:paraId="4F3F75FB" w14:textId="77777777" w:rsidR="00923FC3" w:rsidRDefault="00923FC3">
      <w:pPr>
        <w:rPr>
          <w:rFonts w:hint="eastAsia"/>
        </w:rPr>
      </w:pPr>
    </w:p>
    <w:p w14:paraId="55C560EC" w14:textId="77777777" w:rsidR="00923FC3" w:rsidRDefault="00923FC3">
      <w:pPr>
        <w:rPr>
          <w:rFonts w:hint="eastAsia"/>
        </w:rPr>
      </w:pPr>
    </w:p>
    <w:p w14:paraId="54A068F4" w14:textId="77777777" w:rsidR="00923FC3" w:rsidRDefault="00923FC3">
      <w:pPr>
        <w:rPr>
          <w:rFonts w:hint="eastAsia"/>
        </w:rPr>
      </w:pPr>
      <w:r>
        <w:rPr>
          <w:rFonts w:hint="eastAsia"/>
        </w:rPr>
        <w:t>文化视角下的“玩”字解读</w:t>
      </w:r>
    </w:p>
    <w:p w14:paraId="47187AE9" w14:textId="77777777" w:rsidR="00923FC3" w:rsidRDefault="00923FC3">
      <w:pPr>
        <w:rPr>
          <w:rFonts w:hint="eastAsia"/>
        </w:rPr>
      </w:pPr>
    </w:p>
    <w:p w14:paraId="4ED852E2" w14:textId="77777777" w:rsidR="00923FC3" w:rsidRDefault="00923FC3">
      <w:pPr>
        <w:rPr>
          <w:rFonts w:hint="eastAsia"/>
        </w:rPr>
      </w:pPr>
      <w:r>
        <w:rPr>
          <w:rFonts w:hint="eastAsia"/>
        </w:rPr>
        <w:t>从文化角度来看，“玩”字不仅仅是一个普通的动词，它还反映了中国人对生活态度的独特理解。在中国传统文化中，“玩”往往带有一种怡然自得的意味，强调人与自然、人与社会之间的和谐相处。例如，古代文人常以“玩月”、“玩花”来寄托自己的情感，展现高雅的生活情趣。而在现代社会，“玩”则更多地被赋予了创新和探索的意义，成为推动科技进步和个人成长的动力源泉。</w:t>
      </w:r>
    </w:p>
    <w:p w14:paraId="36F4B25C" w14:textId="77777777" w:rsidR="00923FC3" w:rsidRDefault="00923FC3">
      <w:pPr>
        <w:rPr>
          <w:rFonts w:hint="eastAsia"/>
        </w:rPr>
      </w:pPr>
    </w:p>
    <w:p w14:paraId="00A5B5DD" w14:textId="77777777" w:rsidR="00923FC3" w:rsidRDefault="00923FC3">
      <w:pPr>
        <w:rPr>
          <w:rFonts w:hint="eastAsia"/>
        </w:rPr>
      </w:pPr>
    </w:p>
    <w:p w14:paraId="2D238269" w14:textId="77777777" w:rsidR="00923FC3" w:rsidRDefault="00923FC3">
      <w:pPr>
        <w:rPr>
          <w:rFonts w:hint="eastAsia"/>
        </w:rPr>
      </w:pPr>
      <w:r>
        <w:rPr>
          <w:rFonts w:hint="eastAsia"/>
        </w:rPr>
        <w:t>最后的总结：汉字学习的无限可能</w:t>
      </w:r>
    </w:p>
    <w:p w14:paraId="543DF9E1" w14:textId="77777777" w:rsidR="00923FC3" w:rsidRDefault="00923FC3">
      <w:pPr>
        <w:rPr>
          <w:rFonts w:hint="eastAsia"/>
        </w:rPr>
      </w:pPr>
    </w:p>
    <w:p w14:paraId="689771BC" w14:textId="77777777" w:rsidR="00923FC3" w:rsidRDefault="00923FC3">
      <w:pPr>
        <w:rPr>
          <w:rFonts w:hint="eastAsia"/>
        </w:rPr>
      </w:pPr>
      <w:r>
        <w:rPr>
          <w:rFonts w:hint="eastAsia"/>
        </w:rPr>
        <w:t>通过对“玩”的笔顺和拼音组词的分析，我们不仅能感受到汉字书写的严谨与美感，还能体会到汉语词汇的博大精深。无论是从教育的角度还是文化的维度来看，“玩”字都是一个值得深入探讨的对象。希望每一位读者都能从中获得启发，在汉字的世界里找到属于自己的乐趣！</w:t>
      </w:r>
    </w:p>
    <w:p w14:paraId="514DDC8B" w14:textId="77777777" w:rsidR="00923FC3" w:rsidRDefault="00923FC3">
      <w:pPr>
        <w:rPr>
          <w:rFonts w:hint="eastAsia"/>
        </w:rPr>
      </w:pPr>
    </w:p>
    <w:p w14:paraId="6C5B7F8A" w14:textId="77777777" w:rsidR="00923FC3" w:rsidRDefault="00923FC3">
      <w:pPr>
        <w:rPr>
          <w:rFonts w:hint="eastAsia"/>
        </w:rPr>
      </w:pPr>
      <w:r>
        <w:rPr>
          <w:rFonts w:hint="eastAsia"/>
        </w:rPr>
        <w:t>本文是由懂得生活网（dongdeshenghuo.com）为大家创作</w:t>
      </w:r>
    </w:p>
    <w:p w14:paraId="51E6DC01" w14:textId="33129E9B" w:rsidR="00F21F60" w:rsidRDefault="00F21F60"/>
    <w:sectPr w:rsidR="00F21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60"/>
    <w:rsid w:val="00391285"/>
    <w:rsid w:val="00923FC3"/>
    <w:rsid w:val="00F2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D9E4F-14F5-4B75-9777-7FB90DD7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F60"/>
    <w:rPr>
      <w:rFonts w:cstheme="majorBidi"/>
      <w:color w:val="2F5496" w:themeColor="accent1" w:themeShade="BF"/>
      <w:sz w:val="28"/>
      <w:szCs w:val="28"/>
    </w:rPr>
  </w:style>
  <w:style w:type="character" w:customStyle="1" w:styleId="50">
    <w:name w:val="标题 5 字符"/>
    <w:basedOn w:val="a0"/>
    <w:link w:val="5"/>
    <w:uiPriority w:val="9"/>
    <w:semiHidden/>
    <w:rsid w:val="00F21F60"/>
    <w:rPr>
      <w:rFonts w:cstheme="majorBidi"/>
      <w:color w:val="2F5496" w:themeColor="accent1" w:themeShade="BF"/>
      <w:sz w:val="24"/>
    </w:rPr>
  </w:style>
  <w:style w:type="character" w:customStyle="1" w:styleId="60">
    <w:name w:val="标题 6 字符"/>
    <w:basedOn w:val="a0"/>
    <w:link w:val="6"/>
    <w:uiPriority w:val="9"/>
    <w:semiHidden/>
    <w:rsid w:val="00F21F60"/>
    <w:rPr>
      <w:rFonts w:cstheme="majorBidi"/>
      <w:b/>
      <w:bCs/>
      <w:color w:val="2F5496" w:themeColor="accent1" w:themeShade="BF"/>
    </w:rPr>
  </w:style>
  <w:style w:type="character" w:customStyle="1" w:styleId="70">
    <w:name w:val="标题 7 字符"/>
    <w:basedOn w:val="a0"/>
    <w:link w:val="7"/>
    <w:uiPriority w:val="9"/>
    <w:semiHidden/>
    <w:rsid w:val="00F21F60"/>
    <w:rPr>
      <w:rFonts w:cstheme="majorBidi"/>
      <w:b/>
      <w:bCs/>
      <w:color w:val="595959" w:themeColor="text1" w:themeTint="A6"/>
    </w:rPr>
  </w:style>
  <w:style w:type="character" w:customStyle="1" w:styleId="80">
    <w:name w:val="标题 8 字符"/>
    <w:basedOn w:val="a0"/>
    <w:link w:val="8"/>
    <w:uiPriority w:val="9"/>
    <w:semiHidden/>
    <w:rsid w:val="00F21F60"/>
    <w:rPr>
      <w:rFonts w:cstheme="majorBidi"/>
      <w:color w:val="595959" w:themeColor="text1" w:themeTint="A6"/>
    </w:rPr>
  </w:style>
  <w:style w:type="character" w:customStyle="1" w:styleId="90">
    <w:name w:val="标题 9 字符"/>
    <w:basedOn w:val="a0"/>
    <w:link w:val="9"/>
    <w:uiPriority w:val="9"/>
    <w:semiHidden/>
    <w:rsid w:val="00F21F60"/>
    <w:rPr>
      <w:rFonts w:eastAsiaTheme="majorEastAsia" w:cstheme="majorBidi"/>
      <w:color w:val="595959" w:themeColor="text1" w:themeTint="A6"/>
    </w:rPr>
  </w:style>
  <w:style w:type="paragraph" w:styleId="a3">
    <w:name w:val="Title"/>
    <w:basedOn w:val="a"/>
    <w:next w:val="a"/>
    <w:link w:val="a4"/>
    <w:uiPriority w:val="10"/>
    <w:qFormat/>
    <w:rsid w:val="00F21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F60"/>
    <w:pPr>
      <w:spacing w:before="160"/>
      <w:jc w:val="center"/>
    </w:pPr>
    <w:rPr>
      <w:i/>
      <w:iCs/>
      <w:color w:val="404040" w:themeColor="text1" w:themeTint="BF"/>
    </w:rPr>
  </w:style>
  <w:style w:type="character" w:customStyle="1" w:styleId="a8">
    <w:name w:val="引用 字符"/>
    <w:basedOn w:val="a0"/>
    <w:link w:val="a7"/>
    <w:uiPriority w:val="29"/>
    <w:rsid w:val="00F21F60"/>
    <w:rPr>
      <w:i/>
      <w:iCs/>
      <w:color w:val="404040" w:themeColor="text1" w:themeTint="BF"/>
    </w:rPr>
  </w:style>
  <w:style w:type="paragraph" w:styleId="a9">
    <w:name w:val="List Paragraph"/>
    <w:basedOn w:val="a"/>
    <w:uiPriority w:val="34"/>
    <w:qFormat/>
    <w:rsid w:val="00F21F60"/>
    <w:pPr>
      <w:ind w:left="720"/>
      <w:contextualSpacing/>
    </w:pPr>
  </w:style>
  <w:style w:type="character" w:styleId="aa">
    <w:name w:val="Intense Emphasis"/>
    <w:basedOn w:val="a0"/>
    <w:uiPriority w:val="21"/>
    <w:qFormat/>
    <w:rsid w:val="00F21F60"/>
    <w:rPr>
      <w:i/>
      <w:iCs/>
      <w:color w:val="2F5496" w:themeColor="accent1" w:themeShade="BF"/>
    </w:rPr>
  </w:style>
  <w:style w:type="paragraph" w:styleId="ab">
    <w:name w:val="Intense Quote"/>
    <w:basedOn w:val="a"/>
    <w:next w:val="a"/>
    <w:link w:val="ac"/>
    <w:uiPriority w:val="30"/>
    <w:qFormat/>
    <w:rsid w:val="00F21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F60"/>
    <w:rPr>
      <w:i/>
      <w:iCs/>
      <w:color w:val="2F5496" w:themeColor="accent1" w:themeShade="BF"/>
    </w:rPr>
  </w:style>
  <w:style w:type="character" w:styleId="ad">
    <w:name w:val="Intense Reference"/>
    <w:basedOn w:val="a0"/>
    <w:uiPriority w:val="32"/>
    <w:qFormat/>
    <w:rsid w:val="00F21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