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B01A" w14:textId="77777777" w:rsidR="002D7A35" w:rsidRDefault="002D7A35">
      <w:pPr>
        <w:rPr>
          <w:rFonts w:hint="eastAsia"/>
        </w:rPr>
      </w:pPr>
    </w:p>
    <w:p w14:paraId="10856288" w14:textId="77777777" w:rsidR="002D7A35" w:rsidRDefault="002D7A35">
      <w:pPr>
        <w:rPr>
          <w:rFonts w:hint="eastAsia"/>
        </w:rPr>
      </w:pPr>
      <w:r>
        <w:rPr>
          <w:rFonts w:hint="eastAsia"/>
        </w:rPr>
        <w:t>浅错的拼音和组词</w:t>
      </w:r>
    </w:p>
    <w:p w14:paraId="708C56C5" w14:textId="77777777" w:rsidR="002D7A35" w:rsidRDefault="002D7A35">
      <w:pPr>
        <w:rPr>
          <w:rFonts w:hint="eastAsia"/>
        </w:rPr>
      </w:pPr>
      <w:r>
        <w:rPr>
          <w:rFonts w:hint="eastAsia"/>
        </w:rPr>
        <w:t>浅错，一个在日常生活中不常见的词语，但它却承载着丰富的文化内涵。让我们从“浅”的拼音开始。“浅”字的拼音是“qiǎn”，它属于汉语中的二声，具有表面、程度不高或者颜色淡等含义。接下来，“错”的拼音为“cuò”，同样为二声，意指错误、交叉或使交错等意思。当我们把两个字组合起来，形成“浅错”，这个词语并没有直接的固定解释，但我们可以根据其组成部分来理解它的可能含义。</w:t>
      </w:r>
    </w:p>
    <w:p w14:paraId="6A508D9C" w14:textId="77777777" w:rsidR="002D7A35" w:rsidRDefault="002D7A35">
      <w:pPr>
        <w:rPr>
          <w:rFonts w:hint="eastAsia"/>
        </w:rPr>
      </w:pPr>
    </w:p>
    <w:p w14:paraId="7D318F44" w14:textId="77777777" w:rsidR="002D7A35" w:rsidRDefault="002D7A35">
      <w:pPr>
        <w:rPr>
          <w:rFonts w:hint="eastAsia"/>
        </w:rPr>
      </w:pPr>
    </w:p>
    <w:p w14:paraId="7666768A" w14:textId="77777777" w:rsidR="002D7A35" w:rsidRDefault="002D7A35">
      <w:pPr>
        <w:rPr>
          <w:rFonts w:hint="eastAsia"/>
        </w:rPr>
      </w:pPr>
      <w:r>
        <w:rPr>
          <w:rFonts w:hint="eastAsia"/>
        </w:rPr>
        <w:t>浅的组词及其应用</w:t>
      </w:r>
    </w:p>
    <w:p w14:paraId="72DA7755" w14:textId="77777777" w:rsidR="002D7A35" w:rsidRDefault="002D7A35">
      <w:pPr>
        <w:rPr>
          <w:rFonts w:hint="eastAsia"/>
        </w:rPr>
      </w:pPr>
      <w:r>
        <w:rPr>
          <w:rFonts w:hint="eastAsia"/>
        </w:rPr>
        <w:t>以“浅”字为首的常见组词有浅薄、浅显、浅尝辄止等。这些词汇多用来形容事物的程度不深或是知识、经验等方面的不足。例如，“浅薄”通常用于描述人的学识或见识不够深厚；“浅显”则常用来形容内容简单易懂，适合初学者或一般大众阅读。通过这些组词，我们可以看出“浅”字多与深度、层次有关。</w:t>
      </w:r>
    </w:p>
    <w:p w14:paraId="035BEC17" w14:textId="77777777" w:rsidR="002D7A35" w:rsidRDefault="002D7A35">
      <w:pPr>
        <w:rPr>
          <w:rFonts w:hint="eastAsia"/>
        </w:rPr>
      </w:pPr>
    </w:p>
    <w:p w14:paraId="6A0A58E2" w14:textId="77777777" w:rsidR="002D7A35" w:rsidRDefault="002D7A35">
      <w:pPr>
        <w:rPr>
          <w:rFonts w:hint="eastAsia"/>
        </w:rPr>
      </w:pPr>
    </w:p>
    <w:p w14:paraId="7D4CBE74" w14:textId="77777777" w:rsidR="002D7A35" w:rsidRDefault="002D7A35">
      <w:pPr>
        <w:rPr>
          <w:rFonts w:hint="eastAsia"/>
        </w:rPr>
      </w:pPr>
      <w:r>
        <w:rPr>
          <w:rFonts w:hint="eastAsia"/>
        </w:rPr>
        <w:t>错的组词及意义解析</w:t>
      </w:r>
    </w:p>
    <w:p w14:paraId="417C1DA2" w14:textId="77777777" w:rsidR="002D7A35" w:rsidRDefault="002D7A35">
      <w:pPr>
        <w:rPr>
          <w:rFonts w:hint="eastAsia"/>
        </w:rPr>
      </w:pPr>
      <w:r>
        <w:rPr>
          <w:rFonts w:hint="eastAsia"/>
        </w:rPr>
        <w:t>再来看“错”字的组词，如：错误、错觉、交错等。这些词语分别表达了不同的概念：“错误”指的是行动或判断上的失误；“错觉”则是指感知上的偏差，即感觉到了实际上并不存在的事物或现象；“交错”描绘的是线条、路径等相互交织的状态。由此可见，“错”字所组成的词汇大多围绕着错误、混淆或是物体之间的交互状态展开。</w:t>
      </w:r>
    </w:p>
    <w:p w14:paraId="27992FFC" w14:textId="77777777" w:rsidR="002D7A35" w:rsidRDefault="002D7A35">
      <w:pPr>
        <w:rPr>
          <w:rFonts w:hint="eastAsia"/>
        </w:rPr>
      </w:pPr>
    </w:p>
    <w:p w14:paraId="3E80C640" w14:textId="77777777" w:rsidR="002D7A35" w:rsidRDefault="002D7A35">
      <w:pPr>
        <w:rPr>
          <w:rFonts w:hint="eastAsia"/>
        </w:rPr>
      </w:pPr>
    </w:p>
    <w:p w14:paraId="042F13E8" w14:textId="77777777" w:rsidR="002D7A35" w:rsidRDefault="002D7A35">
      <w:pPr>
        <w:rPr>
          <w:rFonts w:hint="eastAsia"/>
        </w:rPr>
      </w:pPr>
      <w:r>
        <w:rPr>
          <w:rFonts w:hint="eastAsia"/>
        </w:rPr>
        <w:t>浅错的意义延伸</w:t>
      </w:r>
    </w:p>
    <w:p w14:paraId="3B434A5A" w14:textId="77777777" w:rsidR="002D7A35" w:rsidRDefault="002D7A35">
      <w:pPr>
        <w:rPr>
          <w:rFonts w:hint="eastAsia"/>
        </w:rPr>
      </w:pPr>
      <w:r>
        <w:rPr>
          <w:rFonts w:hint="eastAsia"/>
        </w:rPr>
        <w:t>虽然“浅错”作为一个整体词并不常用，但我们可以通过对“浅”与“错”这两个字的理解来进行意义的延伸。比如，在学习新知识时，我们可能会遇到一些初步的误解或是表面性的错误，这可以被称为一种“浅错”。这类错误往往是因为对事物的认识不够深入，随着学习和探索的加深，这些“浅错”会被逐渐纠正。</w:t>
      </w:r>
    </w:p>
    <w:p w14:paraId="4669A2E6" w14:textId="77777777" w:rsidR="002D7A35" w:rsidRDefault="002D7A35">
      <w:pPr>
        <w:rPr>
          <w:rFonts w:hint="eastAsia"/>
        </w:rPr>
      </w:pPr>
    </w:p>
    <w:p w14:paraId="27AE12E7" w14:textId="77777777" w:rsidR="002D7A35" w:rsidRDefault="002D7A35">
      <w:pPr>
        <w:rPr>
          <w:rFonts w:hint="eastAsia"/>
        </w:rPr>
      </w:pPr>
    </w:p>
    <w:p w14:paraId="202D9F78" w14:textId="77777777" w:rsidR="002D7A35" w:rsidRDefault="002D7A35">
      <w:pPr>
        <w:rPr>
          <w:rFonts w:hint="eastAsia"/>
        </w:rPr>
      </w:pPr>
      <w:r>
        <w:rPr>
          <w:rFonts w:hint="eastAsia"/>
        </w:rPr>
        <w:t>最后的总结</w:t>
      </w:r>
    </w:p>
    <w:p w14:paraId="180DBBE1" w14:textId="77777777" w:rsidR="002D7A35" w:rsidRDefault="002D7A35">
      <w:pPr>
        <w:rPr>
          <w:rFonts w:hint="eastAsia"/>
        </w:rPr>
      </w:pPr>
      <w:r>
        <w:rPr>
          <w:rFonts w:hint="eastAsia"/>
        </w:rPr>
        <w:t>通过对“浅错”中各字的拼音介绍及其相关组词的探讨，我们不仅加深了对这两个汉字本身的理解，也对它们所能构成的各种表达有了更加全面的认识。尽管“浅错”这一组合并非标准词汇，但通过对其意义的挖掘，我们能够发现语言的无限可能性以及背后蕴含的文化价值。</w:t>
      </w:r>
    </w:p>
    <w:p w14:paraId="6D709632" w14:textId="77777777" w:rsidR="002D7A35" w:rsidRDefault="002D7A35">
      <w:pPr>
        <w:rPr>
          <w:rFonts w:hint="eastAsia"/>
        </w:rPr>
      </w:pPr>
    </w:p>
    <w:p w14:paraId="71C93AE0" w14:textId="77777777" w:rsidR="002D7A35" w:rsidRDefault="002D7A35">
      <w:pPr>
        <w:rPr>
          <w:rFonts w:hint="eastAsia"/>
        </w:rPr>
      </w:pPr>
    </w:p>
    <w:p w14:paraId="11391861" w14:textId="77777777" w:rsidR="002D7A35" w:rsidRDefault="002D7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2D04E" w14:textId="4FE4A274" w:rsidR="00942F6A" w:rsidRDefault="00942F6A"/>
    <w:sectPr w:rsidR="0094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6A"/>
    <w:rsid w:val="002D7A35"/>
    <w:rsid w:val="00391285"/>
    <w:rsid w:val="0094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B32A6-BFBF-4BCA-8186-BECCE5A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