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58E4" w14:textId="77777777" w:rsidR="00C77A77" w:rsidRDefault="00C77A77">
      <w:pPr>
        <w:rPr>
          <w:rFonts w:hint="eastAsia"/>
        </w:rPr>
      </w:pPr>
      <w:r>
        <w:rPr>
          <w:rFonts w:hint="eastAsia"/>
        </w:rPr>
        <w:t>捻角羚的拼音</w:t>
      </w:r>
    </w:p>
    <w:p w14:paraId="518D2C85" w14:textId="77777777" w:rsidR="00C77A77" w:rsidRDefault="00C77A77">
      <w:pPr>
        <w:rPr>
          <w:rFonts w:hint="eastAsia"/>
        </w:rPr>
      </w:pPr>
      <w:r>
        <w:rPr>
          <w:rFonts w:hint="eastAsia"/>
        </w:rPr>
        <w:t>捻角羚，拼音为niǎn jiǎo líng，是一种生活在亚洲中部山区的珍稀野生动物。这种动物以其独特的外貌和生活习性而闻名，在国际自然保护联盟（IUCN）红色名录中被列为濒危物种。</w:t>
      </w:r>
    </w:p>
    <w:p w14:paraId="69582031" w14:textId="77777777" w:rsidR="00C77A77" w:rsidRDefault="00C77A77">
      <w:pPr>
        <w:rPr>
          <w:rFonts w:hint="eastAsia"/>
        </w:rPr>
      </w:pPr>
    </w:p>
    <w:p w14:paraId="1A5B06AB" w14:textId="77777777" w:rsidR="00C77A77" w:rsidRDefault="00C77A77">
      <w:pPr>
        <w:rPr>
          <w:rFonts w:hint="eastAsia"/>
        </w:rPr>
      </w:pPr>
    </w:p>
    <w:p w14:paraId="0BD0E802" w14:textId="77777777" w:rsidR="00C77A77" w:rsidRDefault="00C77A77">
      <w:pPr>
        <w:rPr>
          <w:rFonts w:hint="eastAsia"/>
        </w:rPr>
      </w:pPr>
      <w:r>
        <w:rPr>
          <w:rFonts w:hint="eastAsia"/>
        </w:rPr>
        <w:t>外观特征</w:t>
      </w:r>
    </w:p>
    <w:p w14:paraId="16618CAF" w14:textId="77777777" w:rsidR="00C77A77" w:rsidRDefault="00C77A77">
      <w:pPr>
        <w:rPr>
          <w:rFonts w:hint="eastAsia"/>
        </w:rPr>
      </w:pPr>
      <w:r>
        <w:rPr>
          <w:rFonts w:hint="eastAsia"/>
        </w:rPr>
        <w:t>捻角羚体长可达1.4至1.6米，肩高约0.85至1米，体重在25至35公斤之间。它们最显著的特征是雄性个体头上的角，这些角向外侧扭曲形成一个或两个完整的螺旋，这不仅赋予了它们独特的外观，而且也是其名字“捻角羚”的由来。捻角羚的毛色从浅黄褐色到灰褐色不等，腹部颜色较浅，耳朵尖端呈黑色，尾巴末端有一束黑色毛发。</w:t>
      </w:r>
    </w:p>
    <w:p w14:paraId="4E0E1E75" w14:textId="77777777" w:rsidR="00C77A77" w:rsidRDefault="00C77A77">
      <w:pPr>
        <w:rPr>
          <w:rFonts w:hint="eastAsia"/>
        </w:rPr>
      </w:pPr>
    </w:p>
    <w:p w14:paraId="10C8542D" w14:textId="77777777" w:rsidR="00C77A77" w:rsidRDefault="00C77A77">
      <w:pPr>
        <w:rPr>
          <w:rFonts w:hint="eastAsia"/>
        </w:rPr>
      </w:pPr>
    </w:p>
    <w:p w14:paraId="143666FB" w14:textId="77777777" w:rsidR="00C77A77" w:rsidRDefault="00C77A77">
      <w:pPr>
        <w:rPr>
          <w:rFonts w:hint="eastAsia"/>
        </w:rPr>
      </w:pPr>
      <w:r>
        <w:rPr>
          <w:rFonts w:hint="eastAsia"/>
        </w:rPr>
        <w:t>栖息环境与分布</w:t>
      </w:r>
    </w:p>
    <w:p w14:paraId="189BB0B0" w14:textId="77777777" w:rsidR="00C77A77" w:rsidRDefault="00C77A77">
      <w:pPr>
        <w:rPr>
          <w:rFonts w:hint="eastAsia"/>
        </w:rPr>
      </w:pPr>
      <w:r>
        <w:rPr>
          <w:rFonts w:hint="eastAsia"/>
        </w:rPr>
        <w:t>捻角羚主要分布在亚洲中部的高山地区，包括中国西部的新疆、西藏部分地区，以及邻近国家如巴基斯坦、阿富汗和塔吉克斯坦等地。它们偏好海拔3000至5700米之间的山地草甸、高山草原和裸露岩石地带，通常在较为陡峭且难以接近的地方寻找避难所，以避开捕食者和人类活动的影响。</w:t>
      </w:r>
    </w:p>
    <w:p w14:paraId="58BB0644" w14:textId="77777777" w:rsidR="00C77A77" w:rsidRDefault="00C77A77">
      <w:pPr>
        <w:rPr>
          <w:rFonts w:hint="eastAsia"/>
        </w:rPr>
      </w:pPr>
    </w:p>
    <w:p w14:paraId="15B80461" w14:textId="77777777" w:rsidR="00C77A77" w:rsidRDefault="00C77A77">
      <w:pPr>
        <w:rPr>
          <w:rFonts w:hint="eastAsia"/>
        </w:rPr>
      </w:pPr>
    </w:p>
    <w:p w14:paraId="6438E495" w14:textId="77777777" w:rsidR="00C77A77" w:rsidRDefault="00C77A77">
      <w:pPr>
        <w:rPr>
          <w:rFonts w:hint="eastAsia"/>
        </w:rPr>
      </w:pPr>
      <w:r>
        <w:rPr>
          <w:rFonts w:hint="eastAsia"/>
        </w:rPr>
        <w:t>饮食习惯</w:t>
      </w:r>
    </w:p>
    <w:p w14:paraId="3228768F" w14:textId="77777777" w:rsidR="00C77A77" w:rsidRDefault="00C77A77">
      <w:pPr>
        <w:rPr>
          <w:rFonts w:hint="eastAsia"/>
        </w:rPr>
      </w:pPr>
      <w:r>
        <w:rPr>
          <w:rFonts w:hint="eastAsia"/>
        </w:rPr>
        <w:t>作为一种典型的草食性动物，捻角羚主要以高山草甸中的各种草本植物为食，偶尔也会食用苔藓和地衣。由于生活在寒冷的高原环境中，捻角羚进化出了适应这种气候的食物选择策略，能够在有限的植被资源中找到足够的营养来维持生命活动。冬季时，它们会下移到较低海拔区域寻找食物。</w:t>
      </w:r>
    </w:p>
    <w:p w14:paraId="53C73933" w14:textId="77777777" w:rsidR="00C77A77" w:rsidRDefault="00C77A77">
      <w:pPr>
        <w:rPr>
          <w:rFonts w:hint="eastAsia"/>
        </w:rPr>
      </w:pPr>
    </w:p>
    <w:p w14:paraId="5EA7BB7E" w14:textId="77777777" w:rsidR="00C77A77" w:rsidRDefault="00C77A77">
      <w:pPr>
        <w:rPr>
          <w:rFonts w:hint="eastAsia"/>
        </w:rPr>
      </w:pPr>
    </w:p>
    <w:p w14:paraId="5A24F890" w14:textId="77777777" w:rsidR="00C77A77" w:rsidRDefault="00C77A77">
      <w:pPr>
        <w:rPr>
          <w:rFonts w:hint="eastAsia"/>
        </w:rPr>
      </w:pPr>
      <w:r>
        <w:rPr>
          <w:rFonts w:hint="eastAsia"/>
        </w:rPr>
        <w:t>繁殖与行为</w:t>
      </w:r>
    </w:p>
    <w:p w14:paraId="30A4EE33" w14:textId="77777777" w:rsidR="00C77A77" w:rsidRDefault="00C77A77">
      <w:pPr>
        <w:rPr>
          <w:rFonts w:hint="eastAsia"/>
        </w:rPr>
      </w:pPr>
      <w:r>
        <w:rPr>
          <w:rFonts w:hint="eastAsia"/>
        </w:rPr>
        <w:t>捻角羚通常在每年的晚春至初夏季节进行交配，孕期大约为6个月左右，每胎产一仔。新生的小捻角羚出生后不久就能跟随母亲行走，并快速学会如何在崎岖的山地中移动。捻角羚是群居动物，但群体大小根据季节变化而有所不同，一般在冬季形成较大的群体以增加觅食效率和防御能力。</w:t>
      </w:r>
    </w:p>
    <w:p w14:paraId="000033A8" w14:textId="77777777" w:rsidR="00C77A77" w:rsidRDefault="00C77A77">
      <w:pPr>
        <w:rPr>
          <w:rFonts w:hint="eastAsia"/>
        </w:rPr>
      </w:pPr>
    </w:p>
    <w:p w14:paraId="4A5EF2FC" w14:textId="77777777" w:rsidR="00C77A77" w:rsidRDefault="00C77A77">
      <w:pPr>
        <w:rPr>
          <w:rFonts w:hint="eastAsia"/>
        </w:rPr>
      </w:pPr>
    </w:p>
    <w:p w14:paraId="0C89A10D" w14:textId="77777777" w:rsidR="00C77A77" w:rsidRDefault="00C77A77">
      <w:pPr>
        <w:rPr>
          <w:rFonts w:hint="eastAsia"/>
        </w:rPr>
      </w:pPr>
      <w:r>
        <w:rPr>
          <w:rFonts w:hint="eastAsia"/>
        </w:rPr>
        <w:t>保护现状</w:t>
      </w:r>
    </w:p>
    <w:p w14:paraId="6CEA15B4" w14:textId="77777777" w:rsidR="00C77A77" w:rsidRDefault="00C77A77">
      <w:pPr>
        <w:rPr>
          <w:rFonts w:hint="eastAsia"/>
        </w:rPr>
      </w:pPr>
      <w:r>
        <w:rPr>
          <w:rFonts w:hint="eastAsia"/>
        </w:rPr>
        <w:t>面对偷猎和栖息地丧失的威胁，捻角羚的数量在过去几十年间急剧下降。为了保护这一珍贵物种，各国政府和国际组织已经采取了一系列措施，包括设立自然保护区、加强法律监管以及开展公众教育活动等。然而，要确保捻角羚种群的长期生存，还需要持续的努力和全球合作。</w:t>
      </w:r>
    </w:p>
    <w:p w14:paraId="6591C611" w14:textId="77777777" w:rsidR="00C77A77" w:rsidRDefault="00C77A77">
      <w:pPr>
        <w:rPr>
          <w:rFonts w:hint="eastAsia"/>
        </w:rPr>
      </w:pPr>
    </w:p>
    <w:p w14:paraId="560C39D7" w14:textId="77777777" w:rsidR="00C77A77" w:rsidRDefault="00C77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DC266" w14:textId="246872E3" w:rsidR="00405D38" w:rsidRDefault="00405D38"/>
    <w:sectPr w:rsidR="0040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38"/>
    <w:rsid w:val="00405D38"/>
    <w:rsid w:val="009B02E7"/>
    <w:rsid w:val="00C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DB02-09F0-45B8-9096-06FB3F3D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