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60CB" w14:textId="77777777" w:rsidR="003427B5" w:rsidRDefault="003427B5">
      <w:pPr>
        <w:rPr>
          <w:rFonts w:hint="eastAsia"/>
        </w:rPr>
      </w:pPr>
    </w:p>
    <w:p w14:paraId="499E120F" w14:textId="77777777" w:rsidR="003427B5" w:rsidRDefault="003427B5">
      <w:pPr>
        <w:rPr>
          <w:rFonts w:hint="eastAsia"/>
        </w:rPr>
      </w:pPr>
      <w:r>
        <w:rPr>
          <w:rFonts w:hint="eastAsia"/>
        </w:rPr>
        <w:t>挑明的拼音</w:t>
      </w:r>
    </w:p>
    <w:p w14:paraId="1B40049A" w14:textId="77777777" w:rsidR="003427B5" w:rsidRDefault="003427B5">
      <w:pPr>
        <w:rPr>
          <w:rFonts w:hint="eastAsia"/>
        </w:rPr>
      </w:pPr>
      <w:r>
        <w:rPr>
          <w:rFonts w:hint="eastAsia"/>
        </w:rPr>
        <w:t>挑明“tiǎo míng”是一个汉语词汇，由两个汉字组成，“挑”和“明”。在汉语中，每个字都有其独特的含义和发音。其中，“挑”字的拼音是“tiǎo”，它代表了选择、挑选或指出的意思；而“明”字的拼音为“míng”，意味着明亮、清楚或明白。将这两个字组合起来，“挑明”的意思便是指把事情说得非常清楚、直接，没有隐晦之处。</w:t>
      </w:r>
    </w:p>
    <w:p w14:paraId="6BE30423" w14:textId="77777777" w:rsidR="003427B5" w:rsidRDefault="003427B5">
      <w:pPr>
        <w:rPr>
          <w:rFonts w:hint="eastAsia"/>
        </w:rPr>
      </w:pPr>
    </w:p>
    <w:p w14:paraId="6CB05E3D" w14:textId="77777777" w:rsidR="003427B5" w:rsidRDefault="003427B5">
      <w:pPr>
        <w:rPr>
          <w:rFonts w:hint="eastAsia"/>
        </w:rPr>
      </w:pPr>
    </w:p>
    <w:p w14:paraId="64EB56BE" w14:textId="77777777" w:rsidR="003427B5" w:rsidRDefault="003427B5">
      <w:pPr>
        <w:rPr>
          <w:rFonts w:hint="eastAsia"/>
        </w:rPr>
      </w:pPr>
      <w:r>
        <w:rPr>
          <w:rFonts w:hint="eastAsia"/>
        </w:rPr>
        <w:t>挑明的文化背景</w:t>
      </w:r>
    </w:p>
    <w:p w14:paraId="62F799B4" w14:textId="77777777" w:rsidR="003427B5" w:rsidRDefault="003427B5">
      <w:pPr>
        <w:rPr>
          <w:rFonts w:hint="eastAsia"/>
        </w:rPr>
      </w:pPr>
      <w:r>
        <w:rPr>
          <w:rFonts w:hint="eastAsia"/>
        </w:rPr>
        <w:t>在中国文化里，说话直截了当并不总是被看作是一种美德。很多时候，人们倾向于使用含蓄的语言来表达自己的观点，以免冒犯他人或者破坏和谐的人际关系。然而，在某些情况下，为了确保信息传达得准确无误，人们会选择“挑明”事实真相或立场。这种做法体现了中国文化中既重视和谐又强调明确沟通的两面性。</w:t>
      </w:r>
    </w:p>
    <w:p w14:paraId="0A9FE113" w14:textId="77777777" w:rsidR="003427B5" w:rsidRDefault="003427B5">
      <w:pPr>
        <w:rPr>
          <w:rFonts w:hint="eastAsia"/>
        </w:rPr>
      </w:pPr>
    </w:p>
    <w:p w14:paraId="7C4535E4" w14:textId="77777777" w:rsidR="003427B5" w:rsidRDefault="003427B5">
      <w:pPr>
        <w:rPr>
          <w:rFonts w:hint="eastAsia"/>
        </w:rPr>
      </w:pPr>
    </w:p>
    <w:p w14:paraId="327A301A" w14:textId="77777777" w:rsidR="003427B5" w:rsidRDefault="003427B5">
      <w:pPr>
        <w:rPr>
          <w:rFonts w:hint="eastAsia"/>
        </w:rPr>
      </w:pPr>
      <w:r>
        <w:rPr>
          <w:rFonts w:hint="eastAsia"/>
        </w:rPr>
        <w:t>挑明的应用场景</w:t>
      </w:r>
    </w:p>
    <w:p w14:paraId="10911B9B" w14:textId="77777777" w:rsidR="003427B5" w:rsidRDefault="003427B5">
      <w:pPr>
        <w:rPr>
          <w:rFonts w:hint="eastAsia"/>
        </w:rPr>
      </w:pPr>
      <w:r>
        <w:rPr>
          <w:rFonts w:hint="eastAsia"/>
        </w:rPr>
        <w:t>“挑明”一词广泛应用于日常生活和工作中的各种情境。例如，在商业谈判中，如果一方觉得对方没有完全理解自己的意图或立场，可能会选择“挑明”自己的底线和期望，以求达成共识。在个人关系中，朋友之间有时也需要“挑明”一些问题，以便解决误会，增进感情。通过这种方式，可以有效地避免因为沟通不畅而导致的矛盾和冲突。</w:t>
      </w:r>
    </w:p>
    <w:p w14:paraId="13A523CF" w14:textId="77777777" w:rsidR="003427B5" w:rsidRDefault="003427B5">
      <w:pPr>
        <w:rPr>
          <w:rFonts w:hint="eastAsia"/>
        </w:rPr>
      </w:pPr>
    </w:p>
    <w:p w14:paraId="6B3FB85F" w14:textId="77777777" w:rsidR="003427B5" w:rsidRDefault="003427B5">
      <w:pPr>
        <w:rPr>
          <w:rFonts w:hint="eastAsia"/>
        </w:rPr>
      </w:pPr>
    </w:p>
    <w:p w14:paraId="04FFF73D" w14:textId="77777777" w:rsidR="003427B5" w:rsidRDefault="003427B5">
      <w:pPr>
        <w:rPr>
          <w:rFonts w:hint="eastAsia"/>
        </w:rPr>
      </w:pPr>
      <w:r>
        <w:rPr>
          <w:rFonts w:hint="eastAsia"/>
        </w:rPr>
        <w:t>挑明的重要性</w:t>
      </w:r>
    </w:p>
    <w:p w14:paraId="3E12B7F4" w14:textId="77777777" w:rsidR="003427B5" w:rsidRDefault="003427B5">
      <w:pPr>
        <w:rPr>
          <w:rFonts w:hint="eastAsia"/>
        </w:rPr>
      </w:pPr>
      <w:r>
        <w:rPr>
          <w:rFonts w:hint="eastAsia"/>
        </w:rPr>
        <w:t>在现代社会中，有效沟通对于维持良好的人际关系至关重要。而“挑明”作为一种沟通方式，能够帮助人们更直接地表达自己，减少误解的可能性。尤其是在团队合作、家庭决策和个人成长等方面，“挑明”所涉及的问题能够让每个人都清楚了解彼此的想法和需求，从而做出更加明智的选择。因此，学会恰当地使用“挑明”，不仅有助于提高个人的情商，也对构建和谐社会具有积极意义。</w:t>
      </w:r>
    </w:p>
    <w:p w14:paraId="69AF64F0" w14:textId="77777777" w:rsidR="003427B5" w:rsidRDefault="003427B5">
      <w:pPr>
        <w:rPr>
          <w:rFonts w:hint="eastAsia"/>
        </w:rPr>
      </w:pPr>
    </w:p>
    <w:p w14:paraId="5241A235" w14:textId="77777777" w:rsidR="003427B5" w:rsidRDefault="003427B5">
      <w:pPr>
        <w:rPr>
          <w:rFonts w:hint="eastAsia"/>
        </w:rPr>
      </w:pPr>
    </w:p>
    <w:p w14:paraId="735D734C" w14:textId="77777777" w:rsidR="003427B5" w:rsidRDefault="003427B5">
      <w:pPr>
        <w:rPr>
          <w:rFonts w:hint="eastAsia"/>
        </w:rPr>
      </w:pPr>
      <w:r>
        <w:rPr>
          <w:rFonts w:hint="eastAsia"/>
        </w:rPr>
        <w:t>如何恰当使用“挑明”</w:t>
      </w:r>
    </w:p>
    <w:p w14:paraId="45876B8D" w14:textId="77777777" w:rsidR="003427B5" w:rsidRDefault="003427B5">
      <w:pPr>
        <w:rPr>
          <w:rFonts w:hint="eastAsia"/>
        </w:rPr>
      </w:pPr>
      <w:r>
        <w:rPr>
          <w:rFonts w:hint="eastAsia"/>
        </w:rPr>
        <w:lastRenderedPageBreak/>
        <w:t>虽然“挑明”有着重要的作用，但并非所有场合都适合使用。正确掌握何时何地使用这一技巧，需要考虑对话双方的关系、话题的敏感度以及当时的情境等因素。过于频繁或不恰当地“挑明”可能会让人感觉缺乏圆滑和尊重，甚至可能导致尴尬的局面。因此，在决定是否要“挑明”时，应充分考虑到这些因素，并采取适当的方式进行交流，以达到最佳的沟通效果。</w:t>
      </w:r>
    </w:p>
    <w:p w14:paraId="6829676A" w14:textId="77777777" w:rsidR="003427B5" w:rsidRDefault="003427B5">
      <w:pPr>
        <w:rPr>
          <w:rFonts w:hint="eastAsia"/>
        </w:rPr>
      </w:pPr>
    </w:p>
    <w:p w14:paraId="6C91C0E5" w14:textId="77777777" w:rsidR="003427B5" w:rsidRDefault="003427B5">
      <w:pPr>
        <w:rPr>
          <w:rFonts w:hint="eastAsia"/>
        </w:rPr>
      </w:pPr>
    </w:p>
    <w:p w14:paraId="1A3764CE" w14:textId="77777777" w:rsidR="003427B5" w:rsidRDefault="00342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C9175" w14:textId="2EA20F72" w:rsidR="00F21FF4" w:rsidRDefault="00F21FF4"/>
    <w:sectPr w:rsidR="00F2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F4"/>
    <w:rsid w:val="003427B5"/>
    <w:rsid w:val="009B02E7"/>
    <w:rsid w:val="00F2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5AEB2-F6D9-402E-A1AF-1ED4A03A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