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E062" w14:textId="77777777" w:rsidR="00453506" w:rsidRDefault="00453506">
      <w:pPr>
        <w:rPr>
          <w:rFonts w:hint="eastAsia"/>
        </w:rPr>
      </w:pPr>
    </w:p>
    <w:p w14:paraId="30FAED7C" w14:textId="77777777" w:rsidR="00453506" w:rsidRDefault="00453506">
      <w:pPr>
        <w:rPr>
          <w:rFonts w:hint="eastAsia"/>
        </w:rPr>
      </w:pPr>
      <w:r>
        <w:rPr>
          <w:rFonts w:hint="eastAsia"/>
        </w:rPr>
        <w:t>挑促织的拼音是什么意思</w:t>
      </w:r>
    </w:p>
    <w:p w14:paraId="25A946A5" w14:textId="77777777" w:rsidR="00453506" w:rsidRDefault="00453506">
      <w:pPr>
        <w:rPr>
          <w:rFonts w:hint="eastAsia"/>
        </w:rPr>
      </w:pPr>
      <w:r>
        <w:rPr>
          <w:rFonts w:hint="eastAsia"/>
        </w:rPr>
        <w:t>“挑促织”的拼音是“tiǎo cù zhī”，这一词语源自中国古代，特别是与江南地区秋季活动紧密相关。其中，“挑”指的是用细长的物件引起或触动某物的行为；“促织”则是对蟋蟀的一种称呼，因为这种昆虫在秋季夜晚会发出连续不断的叫声，仿佛在催促妇女纺织，故得名“促织”。因此，“挑促织”字面上理解就是通过某种方式（如使用草杆等）去逗引蟋蟀。</w:t>
      </w:r>
    </w:p>
    <w:p w14:paraId="4B48603B" w14:textId="77777777" w:rsidR="00453506" w:rsidRDefault="00453506">
      <w:pPr>
        <w:rPr>
          <w:rFonts w:hint="eastAsia"/>
        </w:rPr>
      </w:pPr>
    </w:p>
    <w:p w14:paraId="5667AB4A" w14:textId="77777777" w:rsidR="00453506" w:rsidRDefault="00453506">
      <w:pPr>
        <w:rPr>
          <w:rFonts w:hint="eastAsia"/>
        </w:rPr>
      </w:pPr>
    </w:p>
    <w:p w14:paraId="76417C53" w14:textId="77777777" w:rsidR="00453506" w:rsidRDefault="00453506">
      <w:pPr>
        <w:rPr>
          <w:rFonts w:hint="eastAsia"/>
        </w:rPr>
      </w:pPr>
      <w:r>
        <w:rPr>
          <w:rFonts w:hint="eastAsia"/>
        </w:rPr>
        <w:t>文化背景与传统</w:t>
      </w:r>
    </w:p>
    <w:p w14:paraId="55748C08" w14:textId="77777777" w:rsidR="00453506" w:rsidRDefault="00453506">
      <w:pPr>
        <w:rPr>
          <w:rFonts w:hint="eastAsia"/>
        </w:rPr>
      </w:pPr>
      <w:r>
        <w:rPr>
          <w:rFonts w:hint="eastAsia"/>
        </w:rPr>
        <w:t>在中国古代，特别是在宋朝和明朝时期，“斗蟋蟀”成为一种流行的娱乐活动，而“挑促织”作为捕捉蟋蟀的一种方法，逐渐融入了民间文化中。人们会在夏末秋初时分，前往田野间寻找并捕捉这些小生物。不仅是为了斗蟋蟀比赛做准备，同时也是为了享受大自然的乐趣。对于儿童而言，“挑促织”也是一种传统的游戏方式，它让孩子们有机会接触自然，培养观察力和耐心。</w:t>
      </w:r>
    </w:p>
    <w:p w14:paraId="1D68335F" w14:textId="77777777" w:rsidR="00453506" w:rsidRDefault="00453506">
      <w:pPr>
        <w:rPr>
          <w:rFonts w:hint="eastAsia"/>
        </w:rPr>
      </w:pPr>
    </w:p>
    <w:p w14:paraId="067387FF" w14:textId="77777777" w:rsidR="00453506" w:rsidRDefault="00453506">
      <w:pPr>
        <w:rPr>
          <w:rFonts w:hint="eastAsia"/>
        </w:rPr>
      </w:pPr>
    </w:p>
    <w:p w14:paraId="21D9D21F" w14:textId="77777777" w:rsidR="00453506" w:rsidRDefault="00453506">
      <w:pPr>
        <w:rPr>
          <w:rFonts w:hint="eastAsia"/>
        </w:rPr>
      </w:pPr>
      <w:r>
        <w:rPr>
          <w:rFonts w:hint="eastAsia"/>
        </w:rPr>
        <w:t>促织的文化象征意义</w:t>
      </w:r>
    </w:p>
    <w:p w14:paraId="73324BF5" w14:textId="77777777" w:rsidR="00453506" w:rsidRDefault="00453506">
      <w:pPr>
        <w:rPr>
          <w:rFonts w:hint="eastAsia"/>
        </w:rPr>
      </w:pPr>
      <w:r>
        <w:rPr>
          <w:rFonts w:hint="eastAsia"/>
        </w:rPr>
        <w:t>促织在中国文学作品中常常被用来寄托情感，尤其是表达孤独、思乡之情或是时光流逝之感。比如，在《诗经》里就有以蟋蟀为主题的诗歌，借蟋蟀之声来抒发作者的心境。由于其鸣叫往往伴随着秋季的到来，因此也被视为季节变换的标志之一。古人认为，听促织的声音能够让人感受到时间的流转，提醒人们珍惜光阴。</w:t>
      </w:r>
    </w:p>
    <w:p w14:paraId="62F1260A" w14:textId="77777777" w:rsidR="00453506" w:rsidRDefault="00453506">
      <w:pPr>
        <w:rPr>
          <w:rFonts w:hint="eastAsia"/>
        </w:rPr>
      </w:pPr>
    </w:p>
    <w:p w14:paraId="27A76850" w14:textId="77777777" w:rsidR="00453506" w:rsidRDefault="00453506">
      <w:pPr>
        <w:rPr>
          <w:rFonts w:hint="eastAsia"/>
        </w:rPr>
      </w:pPr>
    </w:p>
    <w:p w14:paraId="74741E1F" w14:textId="77777777" w:rsidR="00453506" w:rsidRDefault="00453506">
      <w:pPr>
        <w:rPr>
          <w:rFonts w:hint="eastAsia"/>
        </w:rPr>
      </w:pPr>
      <w:r>
        <w:rPr>
          <w:rFonts w:hint="eastAsia"/>
        </w:rPr>
        <w:t>现代视角下的“挑促织”</w:t>
      </w:r>
    </w:p>
    <w:p w14:paraId="1ACA20CF" w14:textId="77777777" w:rsidR="00453506" w:rsidRDefault="00453506">
      <w:pPr>
        <w:rPr>
          <w:rFonts w:hint="eastAsia"/>
        </w:rPr>
      </w:pPr>
      <w:r>
        <w:rPr>
          <w:rFonts w:hint="eastAsia"/>
        </w:rPr>
        <w:t>随着社会的发展和生活方式的变化，“挑促织”这一古老的传统已经逐渐淡出了现代人的生活。然而，它所承载的文化价值并未消失，反而通过各种形式得以传承和发展。例如，一些地方仍然保留着关于促织的文化节庆活动，吸引着众多游客前来体验这项古老的习俗。同时，在教育领域，教师们也会介绍“挑促织”的故事给学生，以此激发他们对中国传统文化的兴趣，促进文化遗产的保护与传播。</w:t>
      </w:r>
    </w:p>
    <w:p w14:paraId="18F0DEEE" w14:textId="77777777" w:rsidR="00453506" w:rsidRDefault="00453506">
      <w:pPr>
        <w:rPr>
          <w:rFonts w:hint="eastAsia"/>
        </w:rPr>
      </w:pPr>
    </w:p>
    <w:p w14:paraId="3469C1CD" w14:textId="77777777" w:rsidR="00453506" w:rsidRDefault="00453506">
      <w:pPr>
        <w:rPr>
          <w:rFonts w:hint="eastAsia"/>
        </w:rPr>
      </w:pPr>
    </w:p>
    <w:p w14:paraId="28D3FC1E" w14:textId="77777777" w:rsidR="00453506" w:rsidRDefault="00453506">
      <w:pPr>
        <w:rPr>
          <w:rFonts w:hint="eastAsia"/>
        </w:rPr>
      </w:pPr>
      <w:r>
        <w:rPr>
          <w:rFonts w:hint="eastAsia"/>
        </w:rPr>
        <w:t>最后的总结</w:t>
      </w:r>
    </w:p>
    <w:p w14:paraId="5E3CFFBC" w14:textId="77777777" w:rsidR="00453506" w:rsidRDefault="00453506">
      <w:pPr>
        <w:rPr>
          <w:rFonts w:hint="eastAsia"/>
        </w:rPr>
      </w:pPr>
      <w:r>
        <w:rPr>
          <w:rFonts w:hint="eastAsia"/>
        </w:rPr>
        <w:t>“挑促织”的拼音虽然简单，但它背后蕴含的文化内涵却是丰富多彩的。从一个小小的动作到一种深邃的文化现象，“挑促织”见证了中国历史上不同时期人们对自然的认识以及与之相处的方式。即使在今天，了解并学习这样的传统依旧具有重要的现实意义，它帮助我们更好地理解和尊重祖先留下来的宝贵遗产。</w:t>
      </w:r>
    </w:p>
    <w:p w14:paraId="5838078C" w14:textId="77777777" w:rsidR="00453506" w:rsidRDefault="00453506">
      <w:pPr>
        <w:rPr>
          <w:rFonts w:hint="eastAsia"/>
        </w:rPr>
      </w:pPr>
    </w:p>
    <w:p w14:paraId="58E966FB" w14:textId="77777777" w:rsidR="00453506" w:rsidRDefault="00453506">
      <w:pPr>
        <w:rPr>
          <w:rFonts w:hint="eastAsia"/>
        </w:rPr>
      </w:pPr>
    </w:p>
    <w:p w14:paraId="32881545" w14:textId="77777777" w:rsidR="00453506" w:rsidRDefault="00453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1C601" w14:textId="0D207DD5" w:rsidR="00E22843" w:rsidRDefault="00E22843"/>
    <w:sectPr w:rsidR="00E22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43"/>
    <w:rsid w:val="00453506"/>
    <w:rsid w:val="009B02E7"/>
    <w:rsid w:val="00E2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8E972-27C2-4752-84CF-F1816ACC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