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F7B6" w14:textId="77777777" w:rsidR="002525F2" w:rsidRDefault="002525F2">
      <w:pPr>
        <w:rPr>
          <w:rFonts w:hint="eastAsia"/>
        </w:rPr>
      </w:pPr>
    </w:p>
    <w:p w14:paraId="597F7012" w14:textId="77777777" w:rsidR="002525F2" w:rsidRDefault="002525F2">
      <w:pPr>
        <w:rPr>
          <w:rFonts w:hint="eastAsia"/>
        </w:rPr>
      </w:pPr>
      <w:r>
        <w:rPr>
          <w:rFonts w:hint="eastAsia"/>
        </w:rPr>
        <w:t>拼音第二声怎么教小孩才理解</w:t>
      </w:r>
    </w:p>
    <w:p w14:paraId="2A509B04" w14:textId="77777777" w:rsidR="002525F2" w:rsidRDefault="002525F2">
      <w:pPr>
        <w:rPr>
          <w:rFonts w:hint="eastAsia"/>
        </w:rPr>
      </w:pPr>
      <w:r>
        <w:rPr>
          <w:rFonts w:hint="eastAsia"/>
        </w:rPr>
        <w:t>教授孩子学习汉语拼音，尤其是理解第二声的发音规则，可以是一项既具挑战性又充满乐趣的任务。对于许多孩子来说，掌握拼音是他们迈向自主阅读和写作的重要一步。而正确地理解和发出第二声，则是这个过程中不可或缺的一部分。</w:t>
      </w:r>
    </w:p>
    <w:p w14:paraId="49A10426" w14:textId="77777777" w:rsidR="002525F2" w:rsidRDefault="002525F2">
      <w:pPr>
        <w:rPr>
          <w:rFonts w:hint="eastAsia"/>
        </w:rPr>
      </w:pPr>
    </w:p>
    <w:p w14:paraId="5DF82232" w14:textId="77777777" w:rsidR="002525F2" w:rsidRDefault="002525F2">
      <w:pPr>
        <w:rPr>
          <w:rFonts w:hint="eastAsia"/>
        </w:rPr>
      </w:pPr>
    </w:p>
    <w:p w14:paraId="5150354A" w14:textId="77777777" w:rsidR="002525F2" w:rsidRDefault="002525F2">
      <w:pPr>
        <w:rPr>
          <w:rFonts w:hint="eastAsia"/>
        </w:rPr>
      </w:pPr>
      <w:r>
        <w:rPr>
          <w:rFonts w:hint="eastAsia"/>
        </w:rPr>
        <w:t>利用日常生活的例子进行教学</w:t>
      </w:r>
    </w:p>
    <w:p w14:paraId="4D0B1E30" w14:textId="77777777" w:rsidR="002525F2" w:rsidRDefault="002525F2">
      <w:pPr>
        <w:rPr>
          <w:rFonts w:hint="eastAsia"/>
        </w:rPr>
      </w:pPr>
      <w:r>
        <w:rPr>
          <w:rFonts w:hint="eastAsia"/>
        </w:rPr>
        <w:t>为了让孩子们更好地理解第二声，可以从他们熟悉的日常生活场景中寻找灵感。例如，当你在问一个问题时，语调往往会自然地上扬，这与第二声的发音方式相似。你可以通过这种方式引导孩子模仿你的语气，让他们体验上扬音调的感觉。还可以利用一些简单的儿歌或押韵诗，这些材料不仅能够吸引孩子的注意力，还能帮助他们在愉快的氛围中学习到正确的发音技巧。</w:t>
      </w:r>
    </w:p>
    <w:p w14:paraId="7EB9EFC8" w14:textId="77777777" w:rsidR="002525F2" w:rsidRDefault="002525F2">
      <w:pPr>
        <w:rPr>
          <w:rFonts w:hint="eastAsia"/>
        </w:rPr>
      </w:pPr>
    </w:p>
    <w:p w14:paraId="71572540" w14:textId="77777777" w:rsidR="002525F2" w:rsidRDefault="002525F2">
      <w:pPr>
        <w:rPr>
          <w:rFonts w:hint="eastAsia"/>
        </w:rPr>
      </w:pPr>
    </w:p>
    <w:p w14:paraId="3852604E" w14:textId="77777777" w:rsidR="002525F2" w:rsidRDefault="002525F2">
      <w:pPr>
        <w:rPr>
          <w:rFonts w:hint="eastAsia"/>
        </w:rPr>
      </w:pPr>
      <w:r>
        <w:rPr>
          <w:rFonts w:hint="eastAsia"/>
        </w:rPr>
        <w:t>借助视觉辅助工具</w:t>
      </w:r>
    </w:p>
    <w:p w14:paraId="3E5DD0AC" w14:textId="77777777" w:rsidR="002525F2" w:rsidRDefault="002525F2">
      <w:pPr>
        <w:rPr>
          <w:rFonts w:hint="eastAsia"/>
        </w:rPr>
      </w:pPr>
      <w:r>
        <w:rPr>
          <w:rFonts w:hint="eastAsia"/>
        </w:rPr>
        <w:t>除了听觉上的指导，视觉辅助工具也是帮助孩子理解第二声的有效方法之一。可以使用一些色彩鲜艳、形象生动的卡片来表示不同的声调。对于第二声，可以采用向上箭头的形式，直观地向孩子展示声音应如何“上升”。这种方法特别适合视觉型学习者，能够让他们更容易地记住声调的变化规律。</w:t>
      </w:r>
    </w:p>
    <w:p w14:paraId="1AEC366D" w14:textId="77777777" w:rsidR="002525F2" w:rsidRDefault="002525F2">
      <w:pPr>
        <w:rPr>
          <w:rFonts w:hint="eastAsia"/>
        </w:rPr>
      </w:pPr>
    </w:p>
    <w:p w14:paraId="17825BD7" w14:textId="77777777" w:rsidR="002525F2" w:rsidRDefault="002525F2">
      <w:pPr>
        <w:rPr>
          <w:rFonts w:hint="eastAsia"/>
        </w:rPr>
      </w:pPr>
    </w:p>
    <w:p w14:paraId="40658F31" w14:textId="77777777" w:rsidR="002525F2" w:rsidRDefault="002525F2">
      <w:pPr>
        <w:rPr>
          <w:rFonts w:hint="eastAsia"/>
        </w:rPr>
      </w:pPr>
      <w:r>
        <w:rPr>
          <w:rFonts w:hint="eastAsia"/>
        </w:rPr>
        <w:t>互动游戏促进学习</w:t>
      </w:r>
    </w:p>
    <w:p w14:paraId="11B3FF36" w14:textId="77777777" w:rsidR="002525F2" w:rsidRDefault="002525F2">
      <w:pPr>
        <w:rPr>
          <w:rFonts w:hint="eastAsia"/>
        </w:rPr>
      </w:pPr>
      <w:r>
        <w:rPr>
          <w:rFonts w:hint="eastAsia"/>
        </w:rPr>
        <w:t>将学习过程转化为一系列有趣的游戏活动，是激发孩子兴趣和参与度的好办法。设计一些与拼音第二声相关的游戏，如角色扮演、声调接龙等，鼓励孩子们在游戏中运用所学知识。这样不仅可以增加学习的乐趣，还能加深他们对第二声的理解和记忆。重要的是，在游戏过程中要给予积极的反馈和支持，增强孩子的自信心。</w:t>
      </w:r>
    </w:p>
    <w:p w14:paraId="1242414D" w14:textId="77777777" w:rsidR="002525F2" w:rsidRDefault="002525F2">
      <w:pPr>
        <w:rPr>
          <w:rFonts w:hint="eastAsia"/>
        </w:rPr>
      </w:pPr>
    </w:p>
    <w:p w14:paraId="497DF0A6" w14:textId="77777777" w:rsidR="002525F2" w:rsidRDefault="002525F2">
      <w:pPr>
        <w:rPr>
          <w:rFonts w:hint="eastAsia"/>
        </w:rPr>
      </w:pPr>
    </w:p>
    <w:p w14:paraId="5109ACE1" w14:textId="77777777" w:rsidR="002525F2" w:rsidRDefault="002525F2">
      <w:pPr>
        <w:rPr>
          <w:rFonts w:hint="eastAsia"/>
        </w:rPr>
      </w:pPr>
      <w:r>
        <w:rPr>
          <w:rFonts w:hint="eastAsia"/>
        </w:rPr>
        <w:t>重复练习巩固记忆</w:t>
      </w:r>
    </w:p>
    <w:p w14:paraId="7C41C2C8" w14:textId="77777777" w:rsidR="002525F2" w:rsidRDefault="002525F2">
      <w:pPr>
        <w:rPr>
          <w:rFonts w:hint="eastAsia"/>
        </w:rPr>
      </w:pPr>
      <w:r>
        <w:rPr>
          <w:rFonts w:hint="eastAsia"/>
        </w:rPr>
        <w:t>最后但同样重要的一点是，重复练习是掌握任何新技能的关键。为了确保孩子真正掌握了拼音第二声的发音，需要安排定期的复习和练习时间。可以通过每日短时间的练习，或是每周几次的集中训练来实现这一目标。记得每次练习后都要给予正面的评价，激励孩子继续努力。</w:t>
      </w:r>
    </w:p>
    <w:p w14:paraId="3213CF16" w14:textId="77777777" w:rsidR="002525F2" w:rsidRDefault="002525F2">
      <w:pPr>
        <w:rPr>
          <w:rFonts w:hint="eastAsia"/>
        </w:rPr>
      </w:pPr>
    </w:p>
    <w:p w14:paraId="37956FCE" w14:textId="77777777" w:rsidR="002525F2" w:rsidRDefault="002525F2">
      <w:pPr>
        <w:rPr>
          <w:rFonts w:hint="eastAsia"/>
        </w:rPr>
      </w:pPr>
    </w:p>
    <w:p w14:paraId="2382504B" w14:textId="77777777" w:rsidR="002525F2" w:rsidRDefault="00252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E934E" w14:textId="3EDC4650" w:rsidR="007C19CF" w:rsidRDefault="007C19CF"/>
    <w:sectPr w:rsidR="007C1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CF"/>
    <w:rsid w:val="002525F2"/>
    <w:rsid w:val="007C19C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986B4-B5B6-4652-B66F-A9022DDB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