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5371" w14:textId="77777777" w:rsidR="00790661" w:rsidRDefault="00790661">
      <w:pPr>
        <w:rPr>
          <w:rFonts w:hint="eastAsia"/>
        </w:rPr>
      </w:pPr>
      <w:r>
        <w:rPr>
          <w:rFonts w:hint="eastAsia"/>
        </w:rPr>
        <w:t>拼音“rongqiu”的汉字有哪些字</w:t>
      </w:r>
    </w:p>
    <w:p w14:paraId="11E35523" w14:textId="77777777" w:rsidR="00790661" w:rsidRDefault="00790661">
      <w:pPr>
        <w:rPr>
          <w:rFonts w:hint="eastAsia"/>
        </w:rPr>
      </w:pPr>
    </w:p>
    <w:p w14:paraId="6833BFEB" w14:textId="77777777" w:rsidR="00790661" w:rsidRDefault="00790661">
      <w:pPr>
        <w:rPr>
          <w:rFonts w:hint="eastAsia"/>
        </w:rPr>
      </w:pPr>
      <w:r>
        <w:rPr>
          <w:rFonts w:hint="eastAsia"/>
        </w:rPr>
        <w:t>在汉语中，每个拼音对应多个汉字的现象非常普遍。对于拼音“rongqiu”，虽然它看起来较为特殊，但实际上也存在一些对应的汉字。这些汉字可能因为使用频率较低或出现在特定领域而不太为人所熟知。本文将详细介绍拼音“rongqiu”所对应的汉字，并探讨它们的来源和意义。</w:t>
      </w:r>
    </w:p>
    <w:p w14:paraId="2513BD83" w14:textId="77777777" w:rsidR="00790661" w:rsidRDefault="00790661">
      <w:pPr>
        <w:rPr>
          <w:rFonts w:hint="eastAsia"/>
        </w:rPr>
      </w:pPr>
    </w:p>
    <w:p w14:paraId="7987E964" w14:textId="77777777" w:rsidR="00790661" w:rsidRDefault="00790661">
      <w:pPr>
        <w:rPr>
          <w:rFonts w:hint="eastAsia"/>
        </w:rPr>
      </w:pPr>
    </w:p>
    <w:p w14:paraId="322D2133" w14:textId="77777777" w:rsidR="00790661" w:rsidRDefault="00790661">
      <w:pPr>
        <w:rPr>
          <w:rFonts w:hint="eastAsia"/>
        </w:rPr>
      </w:pPr>
      <w:r>
        <w:rPr>
          <w:rFonts w:hint="eastAsia"/>
        </w:rPr>
        <w:t>融丘：从古籍中寻找踪迹</w:t>
      </w:r>
    </w:p>
    <w:p w14:paraId="4E01C561" w14:textId="77777777" w:rsidR="00790661" w:rsidRDefault="00790661">
      <w:pPr>
        <w:rPr>
          <w:rFonts w:hint="eastAsia"/>
        </w:rPr>
      </w:pPr>
    </w:p>
    <w:p w14:paraId="797BFB99" w14:textId="77777777" w:rsidR="00790661" w:rsidRDefault="00790661">
      <w:pPr>
        <w:rPr>
          <w:rFonts w:hint="eastAsia"/>
        </w:rPr>
      </w:pPr>
      <w:r>
        <w:rPr>
          <w:rFonts w:hint="eastAsia"/>
        </w:rPr>
        <w:t>拼音“rongqiu”可以拆分为“róng”和“qiú”。其中，“róng”对应的常见汉字有“融”、“荣”等，而“qiú”则可以对应“丘”、“求”等字。结合这两个音节，我们可以找到一个相对冷僻的组合——“融丘”。这个词语在现代汉语中很少出现，但在古代文献中却有一定的历史渊源。例如，《山海经》中曾提到“融丘”，指的是传说中的山名，被认为是仙人居住的地方。这样的词汇不仅体现了古代文化对神秘事物的想象，还反映了语言发展的多样性。</w:t>
      </w:r>
    </w:p>
    <w:p w14:paraId="7C0A3CF8" w14:textId="77777777" w:rsidR="00790661" w:rsidRDefault="00790661">
      <w:pPr>
        <w:rPr>
          <w:rFonts w:hint="eastAsia"/>
        </w:rPr>
      </w:pPr>
    </w:p>
    <w:p w14:paraId="21C65742" w14:textId="77777777" w:rsidR="00790661" w:rsidRDefault="00790661">
      <w:pPr>
        <w:rPr>
          <w:rFonts w:hint="eastAsia"/>
        </w:rPr>
      </w:pPr>
    </w:p>
    <w:p w14:paraId="295076B4" w14:textId="77777777" w:rsidR="00790661" w:rsidRDefault="00790661">
      <w:pPr>
        <w:rPr>
          <w:rFonts w:hint="eastAsia"/>
        </w:rPr>
      </w:pPr>
      <w:r>
        <w:rPr>
          <w:rFonts w:hint="eastAsia"/>
        </w:rPr>
        <w:t>容秋：另一种可能性</w:t>
      </w:r>
    </w:p>
    <w:p w14:paraId="3DE01305" w14:textId="77777777" w:rsidR="00790661" w:rsidRDefault="00790661">
      <w:pPr>
        <w:rPr>
          <w:rFonts w:hint="eastAsia"/>
        </w:rPr>
      </w:pPr>
    </w:p>
    <w:p w14:paraId="36ED7E12" w14:textId="77777777" w:rsidR="00790661" w:rsidRDefault="00790661">
      <w:pPr>
        <w:rPr>
          <w:rFonts w:hint="eastAsia"/>
        </w:rPr>
      </w:pPr>
      <w:r>
        <w:rPr>
          <w:rFonts w:hint="eastAsia"/>
        </w:rPr>
        <w:t>除了“融丘”之外，拼音“rongqiu”还可以对应“容秋”这一组合。“容”意为包容、容纳，而“秋”则是四季之一，象征着丰收与成熟。将这两个字组合在一起，可以引申出一种宽广胸怀接纳岁月流转的意境。这种搭配更多地出现在古典诗词中，用以表达文人墨客对自然和人生的感悟。例如，唐代诗人王维在其作品中就曾用类似词语描绘山水田园之美。</w:t>
      </w:r>
    </w:p>
    <w:p w14:paraId="34D3BE42" w14:textId="77777777" w:rsidR="00790661" w:rsidRDefault="00790661">
      <w:pPr>
        <w:rPr>
          <w:rFonts w:hint="eastAsia"/>
        </w:rPr>
      </w:pPr>
    </w:p>
    <w:p w14:paraId="624237C0" w14:textId="77777777" w:rsidR="00790661" w:rsidRDefault="00790661">
      <w:pPr>
        <w:rPr>
          <w:rFonts w:hint="eastAsia"/>
        </w:rPr>
      </w:pPr>
    </w:p>
    <w:p w14:paraId="3C0C3B25" w14:textId="77777777" w:rsidR="00790661" w:rsidRDefault="00790661">
      <w:pPr>
        <w:rPr>
          <w:rFonts w:hint="eastAsia"/>
        </w:rPr>
      </w:pPr>
      <w:r>
        <w:rPr>
          <w:rFonts w:hint="eastAsia"/>
        </w:rPr>
        <w:t>荣球：科技时代的新生词</w:t>
      </w:r>
    </w:p>
    <w:p w14:paraId="5BB4796F" w14:textId="77777777" w:rsidR="00790661" w:rsidRDefault="00790661">
      <w:pPr>
        <w:rPr>
          <w:rFonts w:hint="eastAsia"/>
        </w:rPr>
      </w:pPr>
    </w:p>
    <w:p w14:paraId="5BB498DB" w14:textId="77777777" w:rsidR="00790661" w:rsidRDefault="00790661">
      <w:pPr>
        <w:rPr>
          <w:rFonts w:hint="eastAsia"/>
        </w:rPr>
      </w:pPr>
      <w:r>
        <w:rPr>
          <w:rFonts w:hint="eastAsia"/>
        </w:rPr>
        <w:t>随着社会的发展和技术的进步，一些原本不常见的汉字组合开始在新的语境下焕发活力。比如，“荣球”这个词近年来逐渐被用于描述全球化背景下国家荣誉与地球村概念之间的联系。“荣”代表荣耀，“球”则指代地球。通过这样的组合，人们试图强调在全球化进程中如何平衡个体利益与共同责任。尽管这一用法尚未广泛普及，但它无疑展现了语言随时代变迁而演变的特点。</w:t>
      </w:r>
    </w:p>
    <w:p w14:paraId="03BE9C31" w14:textId="77777777" w:rsidR="00790661" w:rsidRDefault="00790661">
      <w:pPr>
        <w:rPr>
          <w:rFonts w:hint="eastAsia"/>
        </w:rPr>
      </w:pPr>
    </w:p>
    <w:p w14:paraId="760D1089" w14:textId="77777777" w:rsidR="00790661" w:rsidRDefault="00790661">
      <w:pPr>
        <w:rPr>
          <w:rFonts w:hint="eastAsia"/>
        </w:rPr>
      </w:pPr>
    </w:p>
    <w:p w14:paraId="335995C7" w14:textId="77777777" w:rsidR="00790661" w:rsidRDefault="00790661">
      <w:pPr>
        <w:rPr>
          <w:rFonts w:hint="eastAsia"/>
        </w:rPr>
      </w:pPr>
      <w:r>
        <w:rPr>
          <w:rFonts w:hint="eastAsia"/>
        </w:rPr>
        <w:t>最后的总结：汉字的魅力在于变化无穷</w:t>
      </w:r>
    </w:p>
    <w:p w14:paraId="6C0A3EB2" w14:textId="77777777" w:rsidR="00790661" w:rsidRDefault="00790661">
      <w:pPr>
        <w:rPr>
          <w:rFonts w:hint="eastAsia"/>
        </w:rPr>
      </w:pPr>
    </w:p>
    <w:p w14:paraId="4D964C5C" w14:textId="77777777" w:rsidR="00790661" w:rsidRDefault="00790661">
      <w:pPr>
        <w:rPr>
          <w:rFonts w:hint="eastAsia"/>
        </w:rPr>
      </w:pPr>
      <w:r>
        <w:rPr>
          <w:rFonts w:hint="eastAsia"/>
        </w:rPr>
        <w:t>通过对拼音“rongqiu”的分析，我们发现即使是看似简单的音节组合，也能蕴含丰富的文化内涵和历史背景。无论是古老的“融丘”、诗意的“容秋”，还是现代化的“荣球”，每一个汉字都承载着独特的故事和意义。汉字作为中华文化的重要载体，其多样性和灵活性正是其魅力所在。希望读者能够通过本文更加深入地了解汉字的奥秘，并在日常生活中留意那些隐藏在平凡中的不平凡之处。</w:t>
      </w:r>
    </w:p>
    <w:p w14:paraId="7FCB76B7" w14:textId="77777777" w:rsidR="00790661" w:rsidRDefault="00790661">
      <w:pPr>
        <w:rPr>
          <w:rFonts w:hint="eastAsia"/>
        </w:rPr>
      </w:pPr>
    </w:p>
    <w:p w14:paraId="0E549D91" w14:textId="77777777" w:rsidR="00790661" w:rsidRDefault="00790661">
      <w:pPr>
        <w:rPr>
          <w:rFonts w:hint="eastAsia"/>
        </w:rPr>
      </w:pPr>
      <w:r>
        <w:rPr>
          <w:rFonts w:hint="eastAsia"/>
        </w:rPr>
        <w:t>本文是由懂得生活网（dongdeshenghuo.com）为大家创作</w:t>
      </w:r>
    </w:p>
    <w:p w14:paraId="66E3CE9C" w14:textId="3B964151" w:rsidR="00BA7A0C" w:rsidRDefault="00BA7A0C"/>
    <w:sectPr w:rsidR="00BA7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0C"/>
    <w:rsid w:val="00790661"/>
    <w:rsid w:val="009B02E7"/>
    <w:rsid w:val="00BA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59D1-2650-46AC-B642-DC647A74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0C"/>
    <w:rPr>
      <w:rFonts w:cstheme="majorBidi"/>
      <w:color w:val="2F5496" w:themeColor="accent1" w:themeShade="BF"/>
      <w:sz w:val="28"/>
      <w:szCs w:val="28"/>
    </w:rPr>
  </w:style>
  <w:style w:type="character" w:customStyle="1" w:styleId="50">
    <w:name w:val="标题 5 字符"/>
    <w:basedOn w:val="a0"/>
    <w:link w:val="5"/>
    <w:uiPriority w:val="9"/>
    <w:semiHidden/>
    <w:rsid w:val="00BA7A0C"/>
    <w:rPr>
      <w:rFonts w:cstheme="majorBidi"/>
      <w:color w:val="2F5496" w:themeColor="accent1" w:themeShade="BF"/>
      <w:sz w:val="24"/>
    </w:rPr>
  </w:style>
  <w:style w:type="character" w:customStyle="1" w:styleId="60">
    <w:name w:val="标题 6 字符"/>
    <w:basedOn w:val="a0"/>
    <w:link w:val="6"/>
    <w:uiPriority w:val="9"/>
    <w:semiHidden/>
    <w:rsid w:val="00BA7A0C"/>
    <w:rPr>
      <w:rFonts w:cstheme="majorBidi"/>
      <w:b/>
      <w:bCs/>
      <w:color w:val="2F5496" w:themeColor="accent1" w:themeShade="BF"/>
    </w:rPr>
  </w:style>
  <w:style w:type="character" w:customStyle="1" w:styleId="70">
    <w:name w:val="标题 7 字符"/>
    <w:basedOn w:val="a0"/>
    <w:link w:val="7"/>
    <w:uiPriority w:val="9"/>
    <w:semiHidden/>
    <w:rsid w:val="00BA7A0C"/>
    <w:rPr>
      <w:rFonts w:cstheme="majorBidi"/>
      <w:b/>
      <w:bCs/>
      <w:color w:val="595959" w:themeColor="text1" w:themeTint="A6"/>
    </w:rPr>
  </w:style>
  <w:style w:type="character" w:customStyle="1" w:styleId="80">
    <w:name w:val="标题 8 字符"/>
    <w:basedOn w:val="a0"/>
    <w:link w:val="8"/>
    <w:uiPriority w:val="9"/>
    <w:semiHidden/>
    <w:rsid w:val="00BA7A0C"/>
    <w:rPr>
      <w:rFonts w:cstheme="majorBidi"/>
      <w:color w:val="595959" w:themeColor="text1" w:themeTint="A6"/>
    </w:rPr>
  </w:style>
  <w:style w:type="character" w:customStyle="1" w:styleId="90">
    <w:name w:val="标题 9 字符"/>
    <w:basedOn w:val="a0"/>
    <w:link w:val="9"/>
    <w:uiPriority w:val="9"/>
    <w:semiHidden/>
    <w:rsid w:val="00BA7A0C"/>
    <w:rPr>
      <w:rFonts w:eastAsiaTheme="majorEastAsia" w:cstheme="majorBidi"/>
      <w:color w:val="595959" w:themeColor="text1" w:themeTint="A6"/>
    </w:rPr>
  </w:style>
  <w:style w:type="paragraph" w:styleId="a3">
    <w:name w:val="Title"/>
    <w:basedOn w:val="a"/>
    <w:next w:val="a"/>
    <w:link w:val="a4"/>
    <w:uiPriority w:val="10"/>
    <w:qFormat/>
    <w:rsid w:val="00BA7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0C"/>
    <w:pPr>
      <w:spacing w:before="160"/>
      <w:jc w:val="center"/>
    </w:pPr>
    <w:rPr>
      <w:i/>
      <w:iCs/>
      <w:color w:val="404040" w:themeColor="text1" w:themeTint="BF"/>
    </w:rPr>
  </w:style>
  <w:style w:type="character" w:customStyle="1" w:styleId="a8">
    <w:name w:val="引用 字符"/>
    <w:basedOn w:val="a0"/>
    <w:link w:val="a7"/>
    <w:uiPriority w:val="29"/>
    <w:rsid w:val="00BA7A0C"/>
    <w:rPr>
      <w:i/>
      <w:iCs/>
      <w:color w:val="404040" w:themeColor="text1" w:themeTint="BF"/>
    </w:rPr>
  </w:style>
  <w:style w:type="paragraph" w:styleId="a9">
    <w:name w:val="List Paragraph"/>
    <w:basedOn w:val="a"/>
    <w:uiPriority w:val="34"/>
    <w:qFormat/>
    <w:rsid w:val="00BA7A0C"/>
    <w:pPr>
      <w:ind w:left="720"/>
      <w:contextualSpacing/>
    </w:pPr>
  </w:style>
  <w:style w:type="character" w:styleId="aa">
    <w:name w:val="Intense Emphasis"/>
    <w:basedOn w:val="a0"/>
    <w:uiPriority w:val="21"/>
    <w:qFormat/>
    <w:rsid w:val="00BA7A0C"/>
    <w:rPr>
      <w:i/>
      <w:iCs/>
      <w:color w:val="2F5496" w:themeColor="accent1" w:themeShade="BF"/>
    </w:rPr>
  </w:style>
  <w:style w:type="paragraph" w:styleId="ab">
    <w:name w:val="Intense Quote"/>
    <w:basedOn w:val="a"/>
    <w:next w:val="a"/>
    <w:link w:val="ac"/>
    <w:uiPriority w:val="30"/>
    <w:qFormat/>
    <w:rsid w:val="00BA7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0C"/>
    <w:rPr>
      <w:i/>
      <w:iCs/>
      <w:color w:val="2F5496" w:themeColor="accent1" w:themeShade="BF"/>
    </w:rPr>
  </w:style>
  <w:style w:type="character" w:styleId="ad">
    <w:name w:val="Intense Reference"/>
    <w:basedOn w:val="a0"/>
    <w:uiPriority w:val="32"/>
    <w:qFormat/>
    <w:rsid w:val="00BA7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