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56F0" w14:textId="77777777" w:rsidR="00B90394" w:rsidRDefault="00B90394">
      <w:pPr>
        <w:rPr>
          <w:rFonts w:hint="eastAsia"/>
        </w:rPr>
      </w:pPr>
    </w:p>
    <w:p w14:paraId="60787282" w14:textId="77777777" w:rsidR="00B90394" w:rsidRDefault="00B90394">
      <w:pPr>
        <w:rPr>
          <w:rFonts w:hint="eastAsia"/>
        </w:rPr>
      </w:pPr>
      <w:r>
        <w:rPr>
          <w:rFonts w:hint="eastAsia"/>
        </w:rPr>
        <w:t>批的拼音怎么拼写</w:t>
      </w:r>
    </w:p>
    <w:p w14:paraId="7E9FF8E2" w14:textId="77777777" w:rsidR="00B90394" w:rsidRDefault="00B90394">
      <w:pPr>
        <w:rPr>
          <w:rFonts w:hint="eastAsia"/>
        </w:rPr>
      </w:pPr>
      <w:r>
        <w:rPr>
          <w:rFonts w:hint="eastAsia"/>
        </w:rPr>
        <w:t>批，这个字在汉语中有着广泛的用途和含义，从日常对话到正式文档都可能见到它的身影。首先了解其基本拼音是学习和正确使用这一汉字的关键步骤之一。批的拼音写作“pī”，其中声母是“p”，韵母是“ī”。这意味着当你发音时，需要先发出一个清辅音“p”的声音，然后紧接着是一个长元音“ī”。在汉语拼音体系中，这样的组合属于第一声，表示发音要平稳且持续。</w:t>
      </w:r>
    </w:p>
    <w:p w14:paraId="7C970DBC" w14:textId="77777777" w:rsidR="00B90394" w:rsidRDefault="00B90394">
      <w:pPr>
        <w:rPr>
          <w:rFonts w:hint="eastAsia"/>
        </w:rPr>
      </w:pPr>
    </w:p>
    <w:p w14:paraId="1DAFE9C4" w14:textId="77777777" w:rsidR="00B90394" w:rsidRDefault="00B90394">
      <w:pPr>
        <w:rPr>
          <w:rFonts w:hint="eastAsia"/>
        </w:rPr>
      </w:pPr>
    </w:p>
    <w:p w14:paraId="4101548F" w14:textId="77777777" w:rsidR="00B90394" w:rsidRDefault="00B90394">
      <w:pPr>
        <w:rPr>
          <w:rFonts w:hint="eastAsia"/>
        </w:rPr>
      </w:pPr>
      <w:r>
        <w:rPr>
          <w:rFonts w:hint="eastAsia"/>
        </w:rPr>
        <w:t>批字的多面性及其应用</w:t>
      </w:r>
    </w:p>
    <w:p w14:paraId="6F19E694" w14:textId="77777777" w:rsidR="00B90394" w:rsidRDefault="00B90394">
      <w:pPr>
        <w:rPr>
          <w:rFonts w:hint="eastAsia"/>
        </w:rPr>
      </w:pPr>
      <w:r>
        <w:rPr>
          <w:rFonts w:hint="eastAsia"/>
        </w:rPr>
        <w:t>批不仅是一个单独使用的词汇，它还广泛应用于各种合成词和短语中。例如，“批评”、“批阅”、“批发”等，每个词组都承载着特定的文化和社会意义。在这些例子中，“批”往往暗示了一种审查、处理或评价的行为。这表明了“批”字在实际应用中的灵活性和多功能性。在不同场合下，“批”所表达的意义也有所不同，要求使用者具备一定的语言敏感度和理解能力。</w:t>
      </w:r>
    </w:p>
    <w:p w14:paraId="1F9ABB28" w14:textId="77777777" w:rsidR="00B90394" w:rsidRDefault="00B90394">
      <w:pPr>
        <w:rPr>
          <w:rFonts w:hint="eastAsia"/>
        </w:rPr>
      </w:pPr>
    </w:p>
    <w:p w14:paraId="4B399F98" w14:textId="77777777" w:rsidR="00B90394" w:rsidRDefault="00B90394">
      <w:pPr>
        <w:rPr>
          <w:rFonts w:hint="eastAsia"/>
        </w:rPr>
      </w:pPr>
    </w:p>
    <w:p w14:paraId="7BE94C3B" w14:textId="77777777" w:rsidR="00B90394" w:rsidRDefault="00B90394">
      <w:pPr>
        <w:rPr>
          <w:rFonts w:hint="eastAsia"/>
        </w:rPr>
      </w:pPr>
      <w:r>
        <w:rPr>
          <w:rFonts w:hint="eastAsia"/>
        </w:rPr>
        <w:t>学习批字拼音的重要性</w:t>
      </w:r>
    </w:p>
    <w:p w14:paraId="386F0C69" w14:textId="77777777" w:rsidR="00B90394" w:rsidRDefault="00B90394">
      <w:pPr>
        <w:rPr>
          <w:rFonts w:hint="eastAsia"/>
        </w:rPr>
      </w:pPr>
      <w:r>
        <w:rPr>
          <w:rFonts w:hint="eastAsia"/>
        </w:rPr>
        <w:t>掌握“批”字的正确拼音对于汉语学习者来说至关重要。一方面，准确的发音有助于提升交流效率，避免因误读而产生的误解。另一方面，熟悉汉字的拼音也有助于记忆和书写。尤其是对非母语者而言，通过拼音来学习汉字是一种常见且有效的方法。因此，无论是为了提高口语表达能力还是增强书面表达技巧，学习“批”字的拼音都是不可或缺的一环。</w:t>
      </w:r>
    </w:p>
    <w:p w14:paraId="7237DCC9" w14:textId="77777777" w:rsidR="00B90394" w:rsidRDefault="00B90394">
      <w:pPr>
        <w:rPr>
          <w:rFonts w:hint="eastAsia"/>
        </w:rPr>
      </w:pPr>
    </w:p>
    <w:p w14:paraId="6C9EFE1C" w14:textId="77777777" w:rsidR="00B90394" w:rsidRDefault="00B90394">
      <w:pPr>
        <w:rPr>
          <w:rFonts w:hint="eastAsia"/>
        </w:rPr>
      </w:pPr>
    </w:p>
    <w:p w14:paraId="29E56F6A" w14:textId="77777777" w:rsidR="00B90394" w:rsidRDefault="00B90394">
      <w:pPr>
        <w:rPr>
          <w:rFonts w:hint="eastAsia"/>
        </w:rPr>
      </w:pPr>
      <w:r>
        <w:rPr>
          <w:rFonts w:hint="eastAsia"/>
        </w:rPr>
        <w:t>如何更好地记住批字的拼音</w:t>
      </w:r>
    </w:p>
    <w:p w14:paraId="4F47D4FF" w14:textId="77777777" w:rsidR="00B90394" w:rsidRDefault="00B90394">
      <w:pPr>
        <w:rPr>
          <w:rFonts w:hint="eastAsia"/>
        </w:rPr>
      </w:pPr>
      <w:r>
        <w:rPr>
          <w:rFonts w:hint="eastAsia"/>
        </w:rPr>
        <w:t>为了帮助记忆“批”字的拼音，可以尝试几种方法。首先是反复练习发音，通过模仿标准音频材料来校正自己的发音。其次是将“批”字放入不同的词组和句子中进行练习，这样不仅能加深对拼音的记忆，还能增进对该字用法的理解。还可以利用联想记忆法，比如想象与“批”相关的场景（如老师批改作业），以此来辅助记忆。结合多种学习策略能够更有效地掌握“批”字的拼音。</w:t>
      </w:r>
    </w:p>
    <w:p w14:paraId="074B1796" w14:textId="77777777" w:rsidR="00B90394" w:rsidRDefault="00B90394">
      <w:pPr>
        <w:rPr>
          <w:rFonts w:hint="eastAsia"/>
        </w:rPr>
      </w:pPr>
    </w:p>
    <w:p w14:paraId="0312FE35" w14:textId="77777777" w:rsidR="00B90394" w:rsidRDefault="00B90394">
      <w:pPr>
        <w:rPr>
          <w:rFonts w:hint="eastAsia"/>
        </w:rPr>
      </w:pPr>
    </w:p>
    <w:p w14:paraId="758F212A" w14:textId="77777777" w:rsidR="00B90394" w:rsidRDefault="00B90394">
      <w:pPr>
        <w:rPr>
          <w:rFonts w:hint="eastAsia"/>
        </w:rPr>
      </w:pPr>
      <w:r>
        <w:rPr>
          <w:rFonts w:hint="eastAsia"/>
        </w:rPr>
        <w:t>最后的总结</w:t>
      </w:r>
    </w:p>
    <w:p w14:paraId="0BDC2A3A" w14:textId="77777777" w:rsidR="00B90394" w:rsidRDefault="00B90394">
      <w:pPr>
        <w:rPr>
          <w:rFonts w:hint="eastAsia"/>
        </w:rPr>
      </w:pPr>
      <w:r>
        <w:rPr>
          <w:rFonts w:hint="eastAsia"/>
        </w:rPr>
        <w:t>“批”的拼音“pī”虽然看似简单，但背后涉及到的语音规则和应用场景却相当丰富。无论是作为个体汉字还是构成复合词的一部分，“批”都在汉语表达中占据着一席之地。通过正确的学习方法和不断的实践，任何人都能轻松掌握“批”字的拼音，并将其自然地融入到日常交流之中。</w:t>
      </w:r>
    </w:p>
    <w:p w14:paraId="4F369F30" w14:textId="77777777" w:rsidR="00B90394" w:rsidRDefault="00B90394">
      <w:pPr>
        <w:rPr>
          <w:rFonts w:hint="eastAsia"/>
        </w:rPr>
      </w:pPr>
    </w:p>
    <w:p w14:paraId="1072950A" w14:textId="77777777" w:rsidR="00B90394" w:rsidRDefault="00B90394">
      <w:pPr>
        <w:rPr>
          <w:rFonts w:hint="eastAsia"/>
        </w:rPr>
      </w:pPr>
    </w:p>
    <w:p w14:paraId="37678BFC" w14:textId="77777777" w:rsidR="00B90394" w:rsidRDefault="00B90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0794E" w14:textId="16CC51B7" w:rsidR="00024CBC" w:rsidRDefault="00024CBC"/>
    <w:sectPr w:rsidR="0002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BC"/>
    <w:rsid w:val="00024CBC"/>
    <w:rsid w:val="009B02E7"/>
    <w:rsid w:val="00B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C4BD-7682-43D1-8B02-39A65A82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