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746A" w14:textId="77777777" w:rsidR="00EC21DA" w:rsidRDefault="00EC21DA">
      <w:pPr>
        <w:rPr>
          <w:rFonts w:hint="eastAsia"/>
        </w:rPr>
      </w:pPr>
    </w:p>
    <w:p w14:paraId="0CAE9057" w14:textId="77777777" w:rsidR="00EC21DA" w:rsidRDefault="00EC21DA">
      <w:pPr>
        <w:rPr>
          <w:rFonts w:hint="eastAsia"/>
        </w:rPr>
      </w:pPr>
      <w:r>
        <w:rPr>
          <w:rFonts w:hint="eastAsia"/>
        </w:rPr>
        <w:t>平庸的拼音和五笔：探索中文输入法中的独特存在</w:t>
      </w:r>
    </w:p>
    <w:p w14:paraId="0CBC7A73" w14:textId="77777777" w:rsidR="00EC21DA" w:rsidRDefault="00EC21DA">
      <w:pPr>
        <w:rPr>
          <w:rFonts w:hint="eastAsia"/>
        </w:rPr>
      </w:pPr>
      <w:r>
        <w:rPr>
          <w:rFonts w:hint="eastAsia"/>
        </w:rPr>
        <w:t>在数字化时代，中文输入法作为连接人与计算机的重要桥梁，扮演着至关重要的角色。其中，“平庸”这个词的拼音和五笔编码不仅展示了汉字的独特魅力，还体现了汉字输入法背后的复杂逻辑与文化价值。本文将围绕“平庸”的拼音和五笔编码展开讨论，探讨其背后的故事以及在日常生活中的应用。</w:t>
      </w:r>
    </w:p>
    <w:p w14:paraId="1189D748" w14:textId="77777777" w:rsidR="00EC21DA" w:rsidRDefault="00EC21DA">
      <w:pPr>
        <w:rPr>
          <w:rFonts w:hint="eastAsia"/>
        </w:rPr>
      </w:pPr>
    </w:p>
    <w:p w14:paraId="61DFA8A2" w14:textId="77777777" w:rsidR="00EC21DA" w:rsidRDefault="00EC21DA">
      <w:pPr>
        <w:rPr>
          <w:rFonts w:hint="eastAsia"/>
        </w:rPr>
      </w:pPr>
    </w:p>
    <w:p w14:paraId="4C8AC301" w14:textId="77777777" w:rsidR="00EC21DA" w:rsidRDefault="00EC21DA">
      <w:pPr>
        <w:rPr>
          <w:rFonts w:hint="eastAsia"/>
        </w:rPr>
      </w:pPr>
      <w:r>
        <w:rPr>
          <w:rFonts w:hint="eastAsia"/>
        </w:rPr>
        <w:t>拼音输入法中的“平庸”</w:t>
      </w:r>
    </w:p>
    <w:p w14:paraId="189630DD" w14:textId="77777777" w:rsidR="00EC21DA" w:rsidRDefault="00EC21DA">
      <w:pPr>
        <w:rPr>
          <w:rFonts w:hint="eastAsia"/>
        </w:rPr>
      </w:pPr>
      <w:r>
        <w:rPr>
          <w:rFonts w:hint="eastAsia"/>
        </w:rPr>
        <w:t>我们来谈谈“平庸”在拼音输入法中的表现形式。“平庸”的拼音是“píng yōng”，简单直接，易于记忆。对于大多数使用拼音输入法的人来说，输入“pingyong”或“py”就能轻松打出这个词。拼音输入法因其直观性和易学性，成为许多中文使用者首选的输入方式。然而，正是这种便捷性，有时也导致了对文字本身的忽视，人们更关注于如何快速打字，而忽略了每个汉字背后的文化含义。</w:t>
      </w:r>
    </w:p>
    <w:p w14:paraId="46C36C6D" w14:textId="77777777" w:rsidR="00EC21DA" w:rsidRDefault="00EC21DA">
      <w:pPr>
        <w:rPr>
          <w:rFonts w:hint="eastAsia"/>
        </w:rPr>
      </w:pPr>
    </w:p>
    <w:p w14:paraId="3444F4B4" w14:textId="77777777" w:rsidR="00EC21DA" w:rsidRDefault="00EC21DA">
      <w:pPr>
        <w:rPr>
          <w:rFonts w:hint="eastAsia"/>
        </w:rPr>
      </w:pPr>
    </w:p>
    <w:p w14:paraId="60D91C16" w14:textId="77777777" w:rsidR="00EC21DA" w:rsidRDefault="00EC21DA">
      <w:pPr>
        <w:rPr>
          <w:rFonts w:hint="eastAsia"/>
        </w:rPr>
      </w:pPr>
      <w:r>
        <w:rPr>
          <w:rFonts w:hint="eastAsia"/>
        </w:rPr>
        <w:t>五笔输入法中的“平庸”</w:t>
      </w:r>
    </w:p>
    <w:p w14:paraId="58AE8BBE" w14:textId="77777777" w:rsidR="00EC21DA" w:rsidRDefault="00EC21DA">
      <w:pPr>
        <w:rPr>
          <w:rFonts w:hint="eastAsia"/>
        </w:rPr>
      </w:pPr>
      <w:r>
        <w:rPr>
          <w:rFonts w:hint="eastAsia"/>
        </w:rPr>
        <w:t>相较于拼音输入法，五笔输入法则显得更为神秘和专业。五笔是一种基于汉字笔画和结构的输入法，通过组合不同的字母代表特定的笔画，从而实现汉字的高效输入。“平庸”的五笔编码为“dama”。五笔输入法要求用户掌握一定的汉字书写规则和结构知识，因此学习曲线较陡。但一旦熟练掌握，五笔输入法可以显著提高输入速度和准确性，尤其适合需要大量文字输入的专业人士。</w:t>
      </w:r>
    </w:p>
    <w:p w14:paraId="4FF82695" w14:textId="77777777" w:rsidR="00EC21DA" w:rsidRDefault="00EC21DA">
      <w:pPr>
        <w:rPr>
          <w:rFonts w:hint="eastAsia"/>
        </w:rPr>
      </w:pPr>
    </w:p>
    <w:p w14:paraId="09DE3000" w14:textId="77777777" w:rsidR="00EC21DA" w:rsidRDefault="00EC21DA">
      <w:pPr>
        <w:rPr>
          <w:rFonts w:hint="eastAsia"/>
        </w:rPr>
      </w:pPr>
    </w:p>
    <w:p w14:paraId="68C7A149" w14:textId="77777777" w:rsidR="00EC21DA" w:rsidRDefault="00EC21DA">
      <w:pPr>
        <w:rPr>
          <w:rFonts w:hint="eastAsia"/>
        </w:rPr>
      </w:pPr>
      <w:r>
        <w:rPr>
          <w:rFonts w:hint="eastAsia"/>
        </w:rPr>
        <w:t>从“平庸”看输入法的选择</w:t>
      </w:r>
    </w:p>
    <w:p w14:paraId="4357C36F" w14:textId="77777777" w:rsidR="00EC21DA" w:rsidRDefault="00EC21DA">
      <w:pPr>
        <w:rPr>
          <w:rFonts w:hint="eastAsia"/>
        </w:rPr>
      </w:pPr>
      <w:r>
        <w:rPr>
          <w:rFonts w:hint="eastAsia"/>
        </w:rPr>
        <w:t>无论是选择拼音还是五笔输入法，都反映了个人习惯、需求以及对效率的不同追求。“平庸”一词，在这两种输入法中以截然不同的形式呈现，既体现了汉字的多样性，也展示了技术与文化的深度融合。随着科技的发展，新的输入方式不断涌现，如语音输入、手势输入等，但拼音和五笔输入法依然是最基础、最重要的两种方式。</w:t>
      </w:r>
    </w:p>
    <w:p w14:paraId="7E3576BC" w14:textId="77777777" w:rsidR="00EC21DA" w:rsidRDefault="00EC21DA">
      <w:pPr>
        <w:rPr>
          <w:rFonts w:hint="eastAsia"/>
        </w:rPr>
      </w:pPr>
    </w:p>
    <w:p w14:paraId="2FE2A02E" w14:textId="77777777" w:rsidR="00EC21DA" w:rsidRDefault="00EC21DA">
      <w:pPr>
        <w:rPr>
          <w:rFonts w:hint="eastAsia"/>
        </w:rPr>
      </w:pPr>
    </w:p>
    <w:p w14:paraId="2569DD3D" w14:textId="77777777" w:rsidR="00EC21DA" w:rsidRDefault="00EC21DA">
      <w:pPr>
        <w:rPr>
          <w:rFonts w:hint="eastAsia"/>
        </w:rPr>
      </w:pPr>
      <w:r>
        <w:rPr>
          <w:rFonts w:hint="eastAsia"/>
        </w:rPr>
        <w:t>最后的总结：尊重每一种输入方式</w:t>
      </w:r>
    </w:p>
    <w:p w14:paraId="38FF5420" w14:textId="77777777" w:rsidR="00EC21DA" w:rsidRDefault="00EC21DA">
      <w:pPr>
        <w:rPr>
          <w:rFonts w:hint="eastAsia"/>
        </w:rPr>
      </w:pPr>
      <w:r>
        <w:rPr>
          <w:rFonts w:hint="eastAsia"/>
        </w:rPr>
        <w:t>“平庸”的拼音和五笔不仅是输入法的一部分，更是中华文化的体现。它们各自拥有独特的魅力和应用场景。在这个信息爆炸的时代，我们应该尊重每一种输入方式，了解并欣赏它们背后的文化和技术内涵。无论你是拼音爱好者还是五笔高手，都能在自己的领域里找到属于自己的节奏，享受输入的乐趣。</w:t>
      </w:r>
    </w:p>
    <w:p w14:paraId="7A04689C" w14:textId="77777777" w:rsidR="00EC21DA" w:rsidRDefault="00EC21DA">
      <w:pPr>
        <w:rPr>
          <w:rFonts w:hint="eastAsia"/>
        </w:rPr>
      </w:pPr>
    </w:p>
    <w:p w14:paraId="02F175FD" w14:textId="77777777" w:rsidR="00EC21DA" w:rsidRDefault="00EC21DA">
      <w:pPr>
        <w:rPr>
          <w:rFonts w:hint="eastAsia"/>
        </w:rPr>
      </w:pPr>
    </w:p>
    <w:p w14:paraId="5EDF20D6" w14:textId="77777777" w:rsidR="00EC21DA" w:rsidRDefault="00EC2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2268B" w14:textId="044825CF" w:rsidR="00E521E1" w:rsidRDefault="00E521E1"/>
    <w:sectPr w:rsidR="00E5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1"/>
    <w:rsid w:val="009B02E7"/>
    <w:rsid w:val="00E521E1"/>
    <w:rsid w:val="00E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3CE1A-D8A0-418A-A5DA-CE886AB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