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540B" w14:textId="77777777" w:rsidR="00E464AE" w:rsidRDefault="00E464AE">
      <w:pPr>
        <w:rPr>
          <w:rFonts w:hint="eastAsia"/>
        </w:rPr>
      </w:pPr>
      <w:r>
        <w:rPr>
          <w:rFonts w:hint="eastAsia"/>
        </w:rPr>
        <w:t>qiān gǔ xīng wáng：历史长河中的兴衰密码</w:t>
      </w:r>
    </w:p>
    <w:p w14:paraId="06B03581" w14:textId="77777777" w:rsidR="00E464AE" w:rsidRDefault="00E464AE">
      <w:pPr>
        <w:rPr>
          <w:rFonts w:hint="eastAsia"/>
        </w:rPr>
      </w:pPr>
    </w:p>
    <w:p w14:paraId="18DD667D" w14:textId="77777777" w:rsidR="00E464AE" w:rsidRDefault="00E464AE">
      <w:pPr>
        <w:rPr>
          <w:rFonts w:hint="eastAsia"/>
        </w:rPr>
      </w:pPr>
      <w:r>
        <w:rPr>
          <w:rFonts w:hint="eastAsia"/>
        </w:rPr>
        <w:t>“千古兴亡”这四个字，蕴含着深邃的历史哲理与人文情怀。它不仅是对朝代更替、王朝兴衰的最后的总结，更是对人类社会发展规律的一种深刻思考。从夏商周到唐宋元明清，每一次国家的兴起与衰落，都如同星辰划过夜空，留下璀璨而短暂的痕迹。在这条漫长的历史长河中，我们看到了无数英雄豪杰的崛起与陨落，也见证了普通百姓在时代洪流中的挣扎与奋斗。</w:t>
      </w:r>
    </w:p>
    <w:p w14:paraId="34E59891" w14:textId="77777777" w:rsidR="00E464AE" w:rsidRDefault="00E464AE">
      <w:pPr>
        <w:rPr>
          <w:rFonts w:hint="eastAsia"/>
        </w:rPr>
      </w:pPr>
    </w:p>
    <w:p w14:paraId="0A5E3E8B" w14:textId="77777777" w:rsidR="00E464AE" w:rsidRDefault="00E464AE">
      <w:pPr>
        <w:rPr>
          <w:rFonts w:hint="eastAsia"/>
        </w:rPr>
      </w:pPr>
    </w:p>
    <w:p w14:paraId="6B73AC83" w14:textId="77777777" w:rsidR="00E464AE" w:rsidRDefault="00E464AE">
      <w:pPr>
        <w:rPr>
          <w:rFonts w:hint="eastAsia"/>
        </w:rPr>
      </w:pPr>
      <w:r>
        <w:rPr>
          <w:rFonts w:hint="eastAsia"/>
        </w:rPr>
        <w:t>兴盛之源：文化的积淀与制度的创新</w:t>
      </w:r>
    </w:p>
    <w:p w14:paraId="64DC7086" w14:textId="77777777" w:rsidR="00E464AE" w:rsidRDefault="00E464AE">
      <w:pPr>
        <w:rPr>
          <w:rFonts w:hint="eastAsia"/>
        </w:rPr>
      </w:pPr>
    </w:p>
    <w:p w14:paraId="6A8F277E" w14:textId="77777777" w:rsidR="00E464AE" w:rsidRDefault="00E464AE">
      <w:pPr>
        <w:rPr>
          <w:rFonts w:hint="eastAsia"/>
        </w:rPr>
      </w:pPr>
      <w:r>
        <w:rPr>
          <w:rFonts w:hint="eastAsia"/>
        </w:rPr>
        <w:t>一个国家或文明的兴盛，往往离不开文化的力量和制度的设计。以唐朝为例，这个被誉为“中华文明巅峰”的时代，正是因为开放包容的文化政策和科举取士等先进的政治制度，才吸引了来自世界各地的人才，促进了经济、科技和艺术的全面发展。李白、杜甫等文人墨客用诗歌记录了那个时代的辉煌，而玄奘西行则将东方智慧传播到了遥远的西域。这些成就不仅让唐朝成为当时世界上最强大的帝国之一，也为后世留下了宝贵的精神财富。</w:t>
      </w:r>
    </w:p>
    <w:p w14:paraId="245504E2" w14:textId="77777777" w:rsidR="00E464AE" w:rsidRDefault="00E464AE">
      <w:pPr>
        <w:rPr>
          <w:rFonts w:hint="eastAsia"/>
        </w:rPr>
      </w:pPr>
    </w:p>
    <w:p w14:paraId="2D10DBE0" w14:textId="77777777" w:rsidR="00E464AE" w:rsidRDefault="00E464AE">
      <w:pPr>
        <w:rPr>
          <w:rFonts w:hint="eastAsia"/>
        </w:rPr>
      </w:pPr>
    </w:p>
    <w:p w14:paraId="173AA79B" w14:textId="77777777" w:rsidR="00E464AE" w:rsidRDefault="00E464AE">
      <w:pPr>
        <w:rPr>
          <w:rFonts w:hint="eastAsia"/>
        </w:rPr>
      </w:pPr>
      <w:r>
        <w:rPr>
          <w:rFonts w:hint="eastAsia"/>
        </w:rPr>
        <w:t>衰败之因：内忧外患与统治者的抉择</w:t>
      </w:r>
    </w:p>
    <w:p w14:paraId="6F56AD58" w14:textId="77777777" w:rsidR="00E464AE" w:rsidRDefault="00E464AE">
      <w:pPr>
        <w:rPr>
          <w:rFonts w:hint="eastAsia"/>
        </w:rPr>
      </w:pPr>
    </w:p>
    <w:p w14:paraId="5A4A8075" w14:textId="77777777" w:rsidR="00E464AE" w:rsidRDefault="00E464AE">
      <w:pPr>
        <w:rPr>
          <w:rFonts w:hint="eastAsia"/>
        </w:rPr>
      </w:pPr>
      <w:r>
        <w:rPr>
          <w:rFonts w:hint="eastAsia"/>
        </w:rPr>
        <w:t>然而，再强大的帝国也无法避免衰败的命运。当内部矛盾积累到一定程度，或者外部威胁逐渐加剧时，即使是曾经不可一世的大国也会走向没落。明朝末年的农民起义和清政府面对列强入侵时的无力抵抗，都是这种规律的具体体现。究其根本，往往是统治者未能及时调整策略，导致社会矛盾激化，最终失去民心。可以说，每一次失败的背后，都有深刻的教训值得反思。</w:t>
      </w:r>
    </w:p>
    <w:p w14:paraId="5CF5F868" w14:textId="77777777" w:rsidR="00E464AE" w:rsidRDefault="00E464AE">
      <w:pPr>
        <w:rPr>
          <w:rFonts w:hint="eastAsia"/>
        </w:rPr>
      </w:pPr>
    </w:p>
    <w:p w14:paraId="4BEB1C42" w14:textId="77777777" w:rsidR="00E464AE" w:rsidRDefault="00E464AE">
      <w:pPr>
        <w:rPr>
          <w:rFonts w:hint="eastAsia"/>
        </w:rPr>
      </w:pPr>
    </w:p>
    <w:p w14:paraId="6714F956" w14:textId="77777777" w:rsidR="00E464AE" w:rsidRDefault="00E464AE">
      <w:pPr>
        <w:rPr>
          <w:rFonts w:hint="eastAsia"/>
        </w:rPr>
      </w:pPr>
      <w:r>
        <w:rPr>
          <w:rFonts w:hint="eastAsia"/>
        </w:rPr>
        <w:t>历史的启示：以史为鉴，面向未来</w:t>
      </w:r>
    </w:p>
    <w:p w14:paraId="79900C9B" w14:textId="77777777" w:rsidR="00E464AE" w:rsidRDefault="00E464AE">
      <w:pPr>
        <w:rPr>
          <w:rFonts w:hint="eastAsia"/>
        </w:rPr>
      </w:pPr>
    </w:p>
    <w:p w14:paraId="15B5BE88" w14:textId="77777777" w:rsidR="00E464AE" w:rsidRDefault="00E464AE">
      <w:pPr>
        <w:rPr>
          <w:rFonts w:hint="eastAsia"/>
        </w:rPr>
      </w:pPr>
      <w:r>
        <w:rPr>
          <w:rFonts w:hint="eastAsia"/>
        </w:rPr>
        <w:t>回顾“千古兴亡”的历程，我们可以发现，无论是个人还是国家，成功与失败都不是偶然的。成功需要智慧、勇气和不懈的努力，而失败则常常源于短视、贪婪和缺乏远见。今天，当我们站在新的历史起点上，回顾那些早已消逝的王朝，不仅要感叹它们曾经的伟大，更要从中汲取经验教训，为未来的道路提供指引。</w:t>
      </w:r>
    </w:p>
    <w:p w14:paraId="5ADDF95E" w14:textId="77777777" w:rsidR="00E464AE" w:rsidRDefault="00E464AE">
      <w:pPr>
        <w:rPr>
          <w:rFonts w:hint="eastAsia"/>
        </w:rPr>
      </w:pPr>
    </w:p>
    <w:p w14:paraId="739E8F10" w14:textId="77777777" w:rsidR="00E464AE" w:rsidRDefault="00E464AE">
      <w:pPr>
        <w:rPr>
          <w:rFonts w:hint="eastAsia"/>
        </w:rPr>
      </w:pPr>
    </w:p>
    <w:p w14:paraId="48E2C998" w14:textId="77777777" w:rsidR="00E464AE" w:rsidRDefault="00E464AE">
      <w:pPr>
        <w:rPr>
          <w:rFonts w:hint="eastAsia"/>
        </w:rPr>
      </w:pPr>
      <w:r>
        <w:rPr>
          <w:rFonts w:hint="eastAsia"/>
        </w:rPr>
        <w:t>最后的总结：时间的见证者</w:t>
      </w:r>
    </w:p>
    <w:p w14:paraId="628EC5C5" w14:textId="77777777" w:rsidR="00E464AE" w:rsidRDefault="00E464AE">
      <w:pPr>
        <w:rPr>
          <w:rFonts w:hint="eastAsia"/>
        </w:rPr>
      </w:pPr>
    </w:p>
    <w:p w14:paraId="0D8299A4" w14:textId="77777777" w:rsidR="00E464AE" w:rsidRDefault="00E464AE">
      <w:pPr>
        <w:rPr>
          <w:rFonts w:hint="eastAsia"/>
        </w:rPr>
      </w:pPr>
      <w:r>
        <w:rPr>
          <w:rFonts w:hint="eastAsia"/>
        </w:rPr>
        <w:t>“千古兴亡”不仅仅是一个历史话题，更是一种哲学命题。它提醒我们，无论身处何种境地，都要保持谦逊与警醒，珍惜眼前的一切，同时努力创造更加美好的明天。毕竟，历史不会重演，但它的回声却始终萦绕在我们的耳边，激励着一代又一代人不断前行。</w:t>
      </w:r>
    </w:p>
    <w:p w14:paraId="2B91EE8E" w14:textId="77777777" w:rsidR="00E464AE" w:rsidRDefault="00E464AE">
      <w:pPr>
        <w:rPr>
          <w:rFonts w:hint="eastAsia"/>
        </w:rPr>
      </w:pPr>
    </w:p>
    <w:p w14:paraId="0A48D291" w14:textId="77777777" w:rsidR="00E464AE" w:rsidRDefault="00E46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AED9" w14:textId="18798DFD" w:rsidR="00593F11" w:rsidRDefault="00593F11"/>
    <w:sectPr w:rsidR="0059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11"/>
    <w:rsid w:val="00593F11"/>
    <w:rsid w:val="009B02E7"/>
    <w:rsid w:val="00E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720A-0EC7-4293-9ED0-1D904445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