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8DE0" w14:textId="77777777" w:rsidR="00F44DC7" w:rsidRDefault="00F44DC7">
      <w:pPr>
        <w:rPr>
          <w:rFonts w:hint="eastAsia"/>
        </w:rPr>
      </w:pPr>
    </w:p>
    <w:p w14:paraId="51EC1FF9" w14:textId="77777777" w:rsidR="00F44DC7" w:rsidRDefault="00F44DC7">
      <w:pPr>
        <w:rPr>
          <w:rFonts w:hint="eastAsia"/>
        </w:rPr>
      </w:pPr>
      <w:r>
        <w:rPr>
          <w:rFonts w:hint="eastAsia"/>
        </w:rPr>
        <w:t>亭长的拼音</w:t>
      </w:r>
    </w:p>
    <w:p w14:paraId="37C8CC45" w14:textId="77777777" w:rsidR="00F44DC7" w:rsidRDefault="00F44DC7">
      <w:pPr>
        <w:rPr>
          <w:rFonts w:hint="eastAsia"/>
        </w:rPr>
      </w:pPr>
      <w:r>
        <w:rPr>
          <w:rFonts w:hint="eastAsia"/>
        </w:rPr>
        <w:t>亭长，其拼音为“tíng zhǎng”，是中国古代社会中一个基层行政单位——亭的负责人。在中国历史上，亭作为地方政府组织的一部分，起着非常重要的作用。据史书记载，这一制度最早可以追溯到秦朝时期，而亭长的角色则是在汉代得到了进一步的确立与发展。</w:t>
      </w:r>
    </w:p>
    <w:p w14:paraId="217C236A" w14:textId="77777777" w:rsidR="00F44DC7" w:rsidRDefault="00F44DC7">
      <w:pPr>
        <w:rPr>
          <w:rFonts w:hint="eastAsia"/>
        </w:rPr>
      </w:pPr>
    </w:p>
    <w:p w14:paraId="42D2B0C2" w14:textId="77777777" w:rsidR="00F44DC7" w:rsidRDefault="00F44DC7">
      <w:pPr>
        <w:rPr>
          <w:rFonts w:hint="eastAsia"/>
        </w:rPr>
      </w:pPr>
    </w:p>
    <w:p w14:paraId="05DD3F6C" w14:textId="77777777" w:rsidR="00F44DC7" w:rsidRDefault="00F44DC7">
      <w:pPr>
        <w:rPr>
          <w:rFonts w:hint="eastAsia"/>
        </w:rPr>
      </w:pPr>
      <w:r>
        <w:rPr>
          <w:rFonts w:hint="eastAsia"/>
        </w:rPr>
        <w:t>历史背景与职责</w:t>
      </w:r>
    </w:p>
    <w:p w14:paraId="2F12E3D2" w14:textId="77777777" w:rsidR="00F44DC7" w:rsidRDefault="00F44DC7">
      <w:pPr>
        <w:rPr>
          <w:rFonts w:hint="eastAsia"/>
        </w:rPr>
      </w:pPr>
      <w:r>
        <w:rPr>
          <w:rFonts w:hint="eastAsia"/>
        </w:rPr>
        <w:t>在古代中国，亭是位于县之下、乡之上的行政单位。亭长的主要职责包括维持地方治安、负责传递公文以及处理一些基本的地方事务。随着时代的发展，亭长的职责范围和重要性也有所变化，但始终扮演着连接中央政府与普通百姓的重要桥梁角色。</w:t>
      </w:r>
    </w:p>
    <w:p w14:paraId="4F89CDC7" w14:textId="77777777" w:rsidR="00F44DC7" w:rsidRDefault="00F44DC7">
      <w:pPr>
        <w:rPr>
          <w:rFonts w:hint="eastAsia"/>
        </w:rPr>
      </w:pPr>
    </w:p>
    <w:p w14:paraId="709A1E0D" w14:textId="77777777" w:rsidR="00F44DC7" w:rsidRDefault="00F44DC7">
      <w:pPr>
        <w:rPr>
          <w:rFonts w:hint="eastAsia"/>
        </w:rPr>
      </w:pPr>
    </w:p>
    <w:p w14:paraId="75E41E42" w14:textId="77777777" w:rsidR="00F44DC7" w:rsidRDefault="00F44DC7">
      <w:pPr>
        <w:rPr>
          <w:rFonts w:hint="eastAsia"/>
        </w:rPr>
      </w:pPr>
      <w:r>
        <w:rPr>
          <w:rFonts w:hint="eastAsia"/>
        </w:rPr>
        <w:t>文化意义</w:t>
      </w:r>
    </w:p>
    <w:p w14:paraId="307906C2" w14:textId="77777777" w:rsidR="00F44DC7" w:rsidRDefault="00F44DC7">
      <w:pPr>
        <w:rPr>
          <w:rFonts w:hint="eastAsia"/>
        </w:rPr>
      </w:pPr>
      <w:r>
        <w:rPr>
          <w:rFonts w:hint="eastAsia"/>
        </w:rPr>
        <w:t>亭长一职不仅在行政管理上有着重要意义，在文化和社会生活中同样占据了一席之地。许多文学作品中都有关于亭长的形象描绘，这些形象往往反映出当时社会的各种面貌。例如，《水浒传》中的宋江就曾担任过亭长，他的故事不仅展示了个人英雄主义，同时也反映了古代社会的政治与法律状况。</w:t>
      </w:r>
    </w:p>
    <w:p w14:paraId="12AA5FCD" w14:textId="77777777" w:rsidR="00F44DC7" w:rsidRDefault="00F44DC7">
      <w:pPr>
        <w:rPr>
          <w:rFonts w:hint="eastAsia"/>
        </w:rPr>
      </w:pPr>
    </w:p>
    <w:p w14:paraId="3FA93074" w14:textId="77777777" w:rsidR="00F44DC7" w:rsidRDefault="00F44DC7">
      <w:pPr>
        <w:rPr>
          <w:rFonts w:hint="eastAsia"/>
        </w:rPr>
      </w:pPr>
    </w:p>
    <w:p w14:paraId="272AE2DD" w14:textId="77777777" w:rsidR="00F44DC7" w:rsidRDefault="00F44DC7">
      <w:pPr>
        <w:rPr>
          <w:rFonts w:hint="eastAsia"/>
        </w:rPr>
      </w:pPr>
      <w:r>
        <w:rPr>
          <w:rFonts w:hint="eastAsia"/>
        </w:rPr>
        <w:t>现代视角下的思考</w:t>
      </w:r>
    </w:p>
    <w:p w14:paraId="754E35FA" w14:textId="77777777" w:rsidR="00F44DC7" w:rsidRDefault="00F44DC7">
      <w:pPr>
        <w:rPr>
          <w:rFonts w:hint="eastAsia"/>
        </w:rPr>
      </w:pPr>
      <w:r>
        <w:rPr>
          <w:rFonts w:hint="eastAsia"/>
        </w:rPr>
        <w:t>从现代社会的角度来看，“亭长”这个职位虽然已经成为了历史，但它所代表的那种对社区的责任感和服务精神仍然具有启示意义。今天，我们可以通过研究亭长的历史角色，来更好地理解古代中国的社会治理模式，同时也能从中汲取智慧，以改进和完善当今的社会管理体系。</w:t>
      </w:r>
    </w:p>
    <w:p w14:paraId="5C7E90F6" w14:textId="77777777" w:rsidR="00F44DC7" w:rsidRDefault="00F44DC7">
      <w:pPr>
        <w:rPr>
          <w:rFonts w:hint="eastAsia"/>
        </w:rPr>
      </w:pPr>
    </w:p>
    <w:p w14:paraId="5D286BFC" w14:textId="77777777" w:rsidR="00F44DC7" w:rsidRDefault="00F44DC7">
      <w:pPr>
        <w:rPr>
          <w:rFonts w:hint="eastAsia"/>
        </w:rPr>
      </w:pPr>
    </w:p>
    <w:p w14:paraId="52B55A8C" w14:textId="77777777" w:rsidR="00F44DC7" w:rsidRDefault="00F44DC7">
      <w:pPr>
        <w:rPr>
          <w:rFonts w:hint="eastAsia"/>
        </w:rPr>
      </w:pPr>
      <w:r>
        <w:rPr>
          <w:rFonts w:hint="eastAsia"/>
        </w:rPr>
        <w:t>最后的总结</w:t>
      </w:r>
    </w:p>
    <w:p w14:paraId="7699C8DE" w14:textId="77777777" w:rsidR="00F44DC7" w:rsidRDefault="00F44DC7">
      <w:pPr>
        <w:rPr>
          <w:rFonts w:hint="eastAsia"/>
        </w:rPr>
      </w:pPr>
      <w:r>
        <w:rPr>
          <w:rFonts w:hint="eastAsia"/>
        </w:rPr>
        <w:t>“tíng zhǎng”不仅仅是一个简单的职位名称，它背后蕴含的是深厚的历史文化价值。通</w:t>
      </w:r>
      <w:r>
        <w:rPr>
          <w:rFonts w:hint="eastAsia"/>
        </w:rPr>
        <w:lastRenderedPageBreak/>
        <w:t>过深入了解亭长的角色和职责，我们不仅能更全面地认识到中国古代社会结构的复杂性和多样性，还能从中获得对于现代社会管理和公共服务有益的启示。尽管时代变迁，但那些贯穿古今的价值观和服务民众的精神，依然值得我们去学习和传承。</w:t>
      </w:r>
    </w:p>
    <w:p w14:paraId="37778495" w14:textId="77777777" w:rsidR="00F44DC7" w:rsidRDefault="00F44DC7">
      <w:pPr>
        <w:rPr>
          <w:rFonts w:hint="eastAsia"/>
        </w:rPr>
      </w:pPr>
    </w:p>
    <w:p w14:paraId="7403637F" w14:textId="77777777" w:rsidR="00F44DC7" w:rsidRDefault="00F44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30E38" w14:textId="7F261BBF" w:rsidR="00B3789C" w:rsidRDefault="00B3789C"/>
    <w:sectPr w:rsidR="00B3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9C"/>
    <w:rsid w:val="009B02E7"/>
    <w:rsid w:val="00B3789C"/>
    <w:rsid w:val="00F4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BAFE8-963A-43C0-9EC4-E99770D5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