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6469" w14:textId="77777777" w:rsidR="00883C11" w:rsidRDefault="00883C11">
      <w:pPr>
        <w:rPr>
          <w:rFonts w:hint="eastAsia"/>
        </w:rPr>
      </w:pPr>
      <w:r>
        <w:rPr>
          <w:rFonts w:hint="eastAsia"/>
        </w:rPr>
        <w:t>韦璩的拼音：Wéi Qú</w:t>
      </w:r>
    </w:p>
    <w:p w14:paraId="5FDEC3FE" w14:textId="77777777" w:rsidR="00883C11" w:rsidRDefault="00883C11">
      <w:pPr>
        <w:rPr>
          <w:rFonts w:hint="eastAsia"/>
        </w:rPr>
      </w:pPr>
      <w:r>
        <w:rPr>
          <w:rFonts w:hint="eastAsia"/>
        </w:rPr>
        <w:t>韦璩，这个名字或许在历史长河中并不如一些显赫人物那般广为人知，但其背后所承载的文化内涵与精神价值却值得我们细细品味。作为中国古代的一位重要文人或官员（具体身份可能因史料记载而有所不同），韦璩以其独特的才情和高尚的品德，在历史上留下了不可磨灭的印记。</w:t>
      </w:r>
    </w:p>
    <w:p w14:paraId="45CDF453" w14:textId="77777777" w:rsidR="00883C11" w:rsidRDefault="00883C11">
      <w:pPr>
        <w:rPr>
          <w:rFonts w:hint="eastAsia"/>
        </w:rPr>
      </w:pPr>
    </w:p>
    <w:p w14:paraId="1DD17469" w14:textId="77777777" w:rsidR="00883C11" w:rsidRDefault="00883C11">
      <w:pPr>
        <w:rPr>
          <w:rFonts w:hint="eastAsia"/>
        </w:rPr>
      </w:pPr>
      <w:r>
        <w:rPr>
          <w:rFonts w:hint="eastAsia"/>
        </w:rPr>
        <w:t>出身背景与家族渊源</w:t>
      </w:r>
    </w:p>
    <w:p w14:paraId="149E0F89" w14:textId="77777777" w:rsidR="00883C11" w:rsidRDefault="00883C11">
      <w:pPr>
        <w:rPr>
          <w:rFonts w:hint="eastAsia"/>
        </w:rPr>
      </w:pPr>
      <w:r>
        <w:rPr>
          <w:rFonts w:hint="eastAsia"/>
        </w:rPr>
        <w:t>韦氏家族在中国古代是一个颇具影响力的世家大族，尤其以唐代为盛。韦璩出生于这样一个书香门第之中，自幼便受到良好的教育熏陶。据传，他的家族成员多有担任高官者，且在文学、艺术等领域均有卓越成就。这种家庭环境无疑对韦璩的成长起到了至关重要的作用，使他从小就具备了深厚的学识基础和开阔的眼界。</w:t>
      </w:r>
    </w:p>
    <w:p w14:paraId="77E94F1D" w14:textId="77777777" w:rsidR="00883C11" w:rsidRDefault="00883C11">
      <w:pPr>
        <w:rPr>
          <w:rFonts w:hint="eastAsia"/>
        </w:rPr>
      </w:pPr>
    </w:p>
    <w:p w14:paraId="5ADFB9C8" w14:textId="77777777" w:rsidR="00883C11" w:rsidRDefault="00883C11">
      <w:pPr>
        <w:rPr>
          <w:rFonts w:hint="eastAsia"/>
        </w:rPr>
      </w:pPr>
      <w:r>
        <w:rPr>
          <w:rFonts w:hint="eastAsia"/>
        </w:rPr>
        <w:t>仕途经历与政绩贡献</w:t>
      </w:r>
    </w:p>
    <w:p w14:paraId="62C97147" w14:textId="77777777" w:rsidR="00883C11" w:rsidRDefault="00883C11">
      <w:pPr>
        <w:rPr>
          <w:rFonts w:hint="eastAsia"/>
        </w:rPr>
      </w:pPr>
      <w:r>
        <w:rPr>
          <w:rFonts w:hint="eastAsia"/>
        </w:rPr>
        <w:t>在仕途上，韦璩展现出了非凡的政治才能。他曾先后任职于多个重要岗位，无论是地方治理还是中央事务，他都能做到尽职尽责、清正廉洁。特别是在地方任职期间，他注重民生改善，积极推行一系列利民措施，比如修建水利工程、减免赋税等，深得百姓爱戴。他还积极参与国家重大决策，提出了许多具有前瞻性的建议，为当时的社会稳定与发展作出了重要贡献。</w:t>
      </w:r>
    </w:p>
    <w:p w14:paraId="0B3BE7B4" w14:textId="77777777" w:rsidR="00883C11" w:rsidRDefault="00883C11">
      <w:pPr>
        <w:rPr>
          <w:rFonts w:hint="eastAsia"/>
        </w:rPr>
      </w:pPr>
    </w:p>
    <w:p w14:paraId="3F62A074" w14:textId="77777777" w:rsidR="00883C11" w:rsidRDefault="00883C11">
      <w:pPr>
        <w:rPr>
          <w:rFonts w:hint="eastAsia"/>
        </w:rPr>
      </w:pPr>
      <w:r>
        <w:rPr>
          <w:rFonts w:hint="eastAsia"/>
        </w:rPr>
        <w:t>文学创作与艺术造诣</w:t>
      </w:r>
    </w:p>
    <w:p w14:paraId="7B9C2EC4" w14:textId="77777777" w:rsidR="00883C11" w:rsidRDefault="00883C11">
      <w:pPr>
        <w:rPr>
          <w:rFonts w:hint="eastAsia"/>
        </w:rPr>
      </w:pPr>
      <w:r>
        <w:rPr>
          <w:rFonts w:hint="eastAsia"/>
        </w:rPr>
        <w:t>除了政治上的成就外，韦璩还是一位才华横溢的文学家和艺术家。他的诗文作品流传至今，内容涉及山水田园、人生哲理等多个方面，展现了他对生活的深刻感悟和对自然的无限热爱。其中，尤以描写山水风光的作品最为人称道，这些诗歌语言优美、意境深远，让人读来回味无穷。同时，韦璩在书法、绘画等方面也有很高的造诣，其作品风格独特，深受后世推崇。</w:t>
      </w:r>
    </w:p>
    <w:p w14:paraId="6E346AED" w14:textId="77777777" w:rsidR="00883C11" w:rsidRDefault="00883C11">
      <w:pPr>
        <w:rPr>
          <w:rFonts w:hint="eastAsia"/>
        </w:rPr>
      </w:pPr>
    </w:p>
    <w:p w14:paraId="7D40FA95" w14:textId="77777777" w:rsidR="00883C11" w:rsidRDefault="00883C11">
      <w:pPr>
        <w:rPr>
          <w:rFonts w:hint="eastAsia"/>
        </w:rPr>
      </w:pPr>
      <w:r>
        <w:rPr>
          <w:rFonts w:hint="eastAsia"/>
        </w:rPr>
        <w:t>人格魅力与后世影响</w:t>
      </w:r>
    </w:p>
    <w:p w14:paraId="5AA482FC" w14:textId="77777777" w:rsidR="00883C11" w:rsidRDefault="00883C11">
      <w:pPr>
        <w:rPr>
          <w:rFonts w:hint="eastAsia"/>
        </w:rPr>
      </w:pPr>
      <w:r>
        <w:rPr>
          <w:rFonts w:hint="eastAsia"/>
        </w:rPr>
        <w:t>韦璩不仅以其卓越的才能闻名于世，更因其高尚的人格魅力而备受敬仰。他一生坚持原则，不畏权贵，敢于直言进谏；同时，他又心怀仁慈，关心民众疾苦，始终将百姓的利益放在首位。这种精神品质深深感染了身边的人，并通过他的言行举止传递给了后代。即使在今天，韦璩的事迹仍然激励着无数人为理想而奋斗，为社会进步贡献力量。</w:t>
      </w:r>
    </w:p>
    <w:p w14:paraId="1C61091B" w14:textId="77777777" w:rsidR="00883C11" w:rsidRDefault="00883C11">
      <w:pPr>
        <w:rPr>
          <w:rFonts w:hint="eastAsia"/>
        </w:rPr>
      </w:pPr>
    </w:p>
    <w:p w14:paraId="116D1E66" w14:textId="77777777" w:rsidR="00883C11" w:rsidRDefault="00883C11">
      <w:pPr>
        <w:rPr>
          <w:rFonts w:hint="eastAsia"/>
        </w:rPr>
      </w:pPr>
      <w:r>
        <w:rPr>
          <w:rFonts w:hint="eastAsia"/>
        </w:rPr>
        <w:t>最后的总结</w:t>
      </w:r>
    </w:p>
    <w:p w14:paraId="3CCDFE56" w14:textId="77777777" w:rsidR="00883C11" w:rsidRDefault="00883C11">
      <w:pPr>
        <w:rPr>
          <w:rFonts w:hint="eastAsia"/>
        </w:rPr>
      </w:pPr>
      <w:r>
        <w:rPr>
          <w:rFonts w:hint="eastAsia"/>
        </w:rPr>
        <w:t>韦璩不仅是那个时代的一位杰出代表，更是中华民族优秀传统文化的重要传承者之一。他的故事告诉我们，无论身处何种境遇，只要胸怀理想、脚踏实地，就能够实现自己的人生价值。让我们铭记这位伟大的先贤，从他的事迹中汲取力量，共同创造更加美好的未来。</w:t>
      </w:r>
    </w:p>
    <w:p w14:paraId="183E9F60" w14:textId="77777777" w:rsidR="00883C11" w:rsidRDefault="00883C11">
      <w:pPr>
        <w:rPr>
          <w:rFonts w:hint="eastAsia"/>
        </w:rPr>
      </w:pPr>
    </w:p>
    <w:p w14:paraId="5FBA583E" w14:textId="77777777" w:rsidR="00883C11" w:rsidRDefault="00883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E7132" w14:textId="3574DFCC" w:rsidR="009572C8" w:rsidRDefault="009572C8"/>
    <w:sectPr w:rsidR="0095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C8"/>
    <w:rsid w:val="00883C11"/>
    <w:rsid w:val="009572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78965-507A-428F-9E2A-A09B7CB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