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F8AC" w14:textId="77777777" w:rsidR="00181A51" w:rsidRDefault="00181A51">
      <w:pPr>
        <w:rPr>
          <w:rFonts w:hint="eastAsia"/>
        </w:rPr>
      </w:pPr>
    </w:p>
    <w:p w14:paraId="6042C7CE" w14:textId="77777777" w:rsidR="00181A51" w:rsidRDefault="00181A51">
      <w:pPr>
        <w:rPr>
          <w:rFonts w:hint="eastAsia"/>
        </w:rPr>
      </w:pPr>
      <w:r>
        <w:rPr>
          <w:rFonts w:hint="eastAsia"/>
        </w:rPr>
        <w:t>阎罗的拼音和解释</w:t>
      </w:r>
    </w:p>
    <w:p w14:paraId="5615C2F4" w14:textId="77777777" w:rsidR="00181A51" w:rsidRDefault="00181A51">
      <w:pPr>
        <w:rPr>
          <w:rFonts w:hint="eastAsia"/>
        </w:rPr>
      </w:pPr>
      <w:r>
        <w:rPr>
          <w:rFonts w:hint="eastAsia"/>
        </w:rPr>
        <w:t>阎罗，拼音为“yán luó”，是东亚民间信仰中重要的神祇之一。在佛教传说里，阎罗王是管理阴间的王者，负责审判死者的善恶行为，并决定其转世或受罚的形式。这一形象不仅在中国文化中占有重要地位，在日本、韩国等国家也有着广泛的影响力。</w:t>
      </w:r>
    </w:p>
    <w:p w14:paraId="370CD522" w14:textId="77777777" w:rsidR="00181A51" w:rsidRDefault="00181A51">
      <w:pPr>
        <w:rPr>
          <w:rFonts w:hint="eastAsia"/>
        </w:rPr>
      </w:pPr>
    </w:p>
    <w:p w14:paraId="35BCE8C9" w14:textId="77777777" w:rsidR="00181A51" w:rsidRDefault="00181A51">
      <w:pPr>
        <w:rPr>
          <w:rFonts w:hint="eastAsia"/>
        </w:rPr>
      </w:pPr>
    </w:p>
    <w:p w14:paraId="1C425471" w14:textId="77777777" w:rsidR="00181A51" w:rsidRDefault="00181A51">
      <w:pPr>
        <w:rPr>
          <w:rFonts w:hint="eastAsia"/>
        </w:rPr>
      </w:pPr>
      <w:r>
        <w:rPr>
          <w:rFonts w:hint="eastAsia"/>
        </w:rPr>
        <w:t>起源与演变</w:t>
      </w:r>
    </w:p>
    <w:p w14:paraId="4FE0093E" w14:textId="77777777" w:rsidR="00181A51" w:rsidRDefault="00181A51">
      <w:pPr>
        <w:rPr>
          <w:rFonts w:hint="eastAsia"/>
        </w:rPr>
      </w:pPr>
      <w:r>
        <w:rPr>
          <w:rFonts w:hint="eastAsia"/>
        </w:rPr>
        <w:t>关于阎罗的最早记载可以追溯到古印度的吠陀文献，随着佛教的传播进入中国，并逐渐与中国本土文化相结合，形成了具有中国特色的阎罗形象。在《瑜伽师地论》等佛经中，阎罗被描述为公正无私的冥界之主。随着时间的发展，阎罗的形象也经历了多次变化，从最初的单一神灵演变为十殿阎罗，每一殿都有其特定职责。</w:t>
      </w:r>
    </w:p>
    <w:p w14:paraId="0FDBE888" w14:textId="77777777" w:rsidR="00181A51" w:rsidRDefault="00181A51">
      <w:pPr>
        <w:rPr>
          <w:rFonts w:hint="eastAsia"/>
        </w:rPr>
      </w:pPr>
    </w:p>
    <w:p w14:paraId="436CEF2C" w14:textId="77777777" w:rsidR="00181A51" w:rsidRDefault="00181A51">
      <w:pPr>
        <w:rPr>
          <w:rFonts w:hint="eastAsia"/>
        </w:rPr>
      </w:pPr>
    </w:p>
    <w:p w14:paraId="0292B49B" w14:textId="77777777" w:rsidR="00181A51" w:rsidRDefault="00181A51">
      <w:pPr>
        <w:rPr>
          <w:rFonts w:hint="eastAsia"/>
        </w:rPr>
      </w:pPr>
      <w:r>
        <w:rPr>
          <w:rFonts w:hint="eastAsia"/>
        </w:rPr>
        <w:t>文学作品中的阎罗</w:t>
      </w:r>
    </w:p>
    <w:p w14:paraId="6D6DB2B3" w14:textId="77777777" w:rsidR="00181A51" w:rsidRDefault="00181A51">
      <w:pPr>
        <w:rPr>
          <w:rFonts w:hint="eastAsia"/>
        </w:rPr>
      </w:pPr>
      <w:r>
        <w:rPr>
          <w:rFonts w:hint="eastAsia"/>
        </w:rPr>
        <w:t>在中国古代文学中，阎罗经常作为正义与惩罚的象征出现。如《聊斋志异》中就有不少故事描绘了阎罗如何惩治恶人，维护人间正义。这些故事不仅丰富了阎罗的文化内涵，也为后世留下了宝贵的精神财富。《西游记》中亦有关于阎罗王的故事，孙悟空大闹地府的情节更是家喻户晓。</w:t>
      </w:r>
    </w:p>
    <w:p w14:paraId="144AF623" w14:textId="77777777" w:rsidR="00181A51" w:rsidRDefault="00181A51">
      <w:pPr>
        <w:rPr>
          <w:rFonts w:hint="eastAsia"/>
        </w:rPr>
      </w:pPr>
    </w:p>
    <w:p w14:paraId="6B2F1746" w14:textId="77777777" w:rsidR="00181A51" w:rsidRDefault="00181A51">
      <w:pPr>
        <w:rPr>
          <w:rFonts w:hint="eastAsia"/>
        </w:rPr>
      </w:pPr>
    </w:p>
    <w:p w14:paraId="7F5E6827" w14:textId="77777777" w:rsidR="00181A51" w:rsidRDefault="00181A51">
      <w:pPr>
        <w:rPr>
          <w:rFonts w:hint="eastAsia"/>
        </w:rPr>
      </w:pPr>
      <w:r>
        <w:rPr>
          <w:rFonts w:hint="eastAsia"/>
        </w:rPr>
        <w:t>民间信仰与习俗</w:t>
      </w:r>
    </w:p>
    <w:p w14:paraId="43DFCFCE" w14:textId="77777777" w:rsidR="00181A51" w:rsidRDefault="00181A51">
      <w:pPr>
        <w:rPr>
          <w:rFonts w:hint="eastAsia"/>
        </w:rPr>
      </w:pPr>
      <w:r>
        <w:rPr>
          <w:rFonts w:hint="eastAsia"/>
        </w:rPr>
        <w:t>在民间信仰方面，人们相信通过祭祀阎罗可以获得庇佑，避免灾祸。每年农历七月十五日的盂兰盆节，便是为了超度亡魂，让其得到阎罗的宽恕。同时，还有许多地方保留着祭拜阎罗的传统，祈求家庭平安、事业顺利。这种信仰深刻影响了东亚地区人们的日常生活和社会风俗。</w:t>
      </w:r>
    </w:p>
    <w:p w14:paraId="6CF0F405" w14:textId="77777777" w:rsidR="00181A51" w:rsidRDefault="00181A51">
      <w:pPr>
        <w:rPr>
          <w:rFonts w:hint="eastAsia"/>
        </w:rPr>
      </w:pPr>
    </w:p>
    <w:p w14:paraId="71087AC5" w14:textId="77777777" w:rsidR="00181A51" w:rsidRDefault="00181A51">
      <w:pPr>
        <w:rPr>
          <w:rFonts w:hint="eastAsia"/>
        </w:rPr>
      </w:pPr>
    </w:p>
    <w:p w14:paraId="4FDE0048" w14:textId="77777777" w:rsidR="00181A51" w:rsidRDefault="00181A51">
      <w:pPr>
        <w:rPr>
          <w:rFonts w:hint="eastAsia"/>
        </w:rPr>
      </w:pPr>
      <w:r>
        <w:rPr>
          <w:rFonts w:hint="eastAsia"/>
        </w:rPr>
        <w:t>艺术表现</w:t>
      </w:r>
    </w:p>
    <w:p w14:paraId="0EFBCE50" w14:textId="77777777" w:rsidR="00181A51" w:rsidRDefault="00181A51">
      <w:pPr>
        <w:rPr>
          <w:rFonts w:hint="eastAsia"/>
        </w:rPr>
      </w:pPr>
      <w:r>
        <w:rPr>
          <w:rFonts w:hint="eastAsia"/>
        </w:rPr>
        <w:t>阎罗的形象在绘画、雕塑等多种艺术形式中均有体现。艺术家们根据各自的理解和想象，塑造出了形态各异的阎罗形象。无论是庄严肃穆还是威猛可怖，都体现了人们对生死、因果报应等哲学思考的探索。现代影视作品中也不乏阎罗的身影，它们以更加生动鲜活的方式向观众展现了这一神秘而又引人入胜的角色。</w:t>
      </w:r>
    </w:p>
    <w:p w14:paraId="7C99500E" w14:textId="77777777" w:rsidR="00181A51" w:rsidRDefault="00181A51">
      <w:pPr>
        <w:rPr>
          <w:rFonts w:hint="eastAsia"/>
        </w:rPr>
      </w:pPr>
    </w:p>
    <w:p w14:paraId="6357BB01" w14:textId="77777777" w:rsidR="00181A51" w:rsidRDefault="00181A51">
      <w:pPr>
        <w:rPr>
          <w:rFonts w:hint="eastAsia"/>
        </w:rPr>
      </w:pPr>
    </w:p>
    <w:p w14:paraId="2AC66123" w14:textId="77777777" w:rsidR="00181A51" w:rsidRDefault="00181A51">
      <w:pPr>
        <w:rPr>
          <w:rFonts w:hint="eastAsia"/>
        </w:rPr>
      </w:pPr>
      <w:r>
        <w:rPr>
          <w:rFonts w:hint="eastAsia"/>
        </w:rPr>
        <w:t>最后的总结</w:t>
      </w:r>
    </w:p>
    <w:p w14:paraId="3CA0899F" w14:textId="77777777" w:rsidR="00181A51" w:rsidRDefault="00181A51">
      <w:pPr>
        <w:rPr>
          <w:rFonts w:hint="eastAsia"/>
        </w:rPr>
      </w:pPr>
      <w:r>
        <w:rPr>
          <w:rFonts w:hint="eastAsia"/>
        </w:rPr>
        <w:t>阎罗不仅是东亚文化圈内一个重要的宗教符号，也是连接生者与死者之间的桥梁。它承载着人们对生命意义的深沉思考以及对死后世界的无限遐想。尽管时代变迁，阎罗的形象依旧深深植根于人们的心中，成为不可磨灭的文化记忆。</w:t>
      </w:r>
    </w:p>
    <w:p w14:paraId="3E471BC6" w14:textId="77777777" w:rsidR="00181A51" w:rsidRDefault="00181A51">
      <w:pPr>
        <w:rPr>
          <w:rFonts w:hint="eastAsia"/>
        </w:rPr>
      </w:pPr>
    </w:p>
    <w:p w14:paraId="539C558C" w14:textId="77777777" w:rsidR="00181A51" w:rsidRDefault="00181A51">
      <w:pPr>
        <w:rPr>
          <w:rFonts w:hint="eastAsia"/>
        </w:rPr>
      </w:pPr>
    </w:p>
    <w:p w14:paraId="78EA945E" w14:textId="77777777" w:rsidR="00181A51" w:rsidRDefault="00181A51">
      <w:pPr>
        <w:rPr>
          <w:rFonts w:hint="eastAsia"/>
        </w:rPr>
      </w:pPr>
      <w:r>
        <w:rPr>
          <w:rFonts w:hint="eastAsia"/>
        </w:rPr>
        <w:t>本文是由懂得生活网（dongdeshenghuo.com）为大家创作</w:t>
      </w:r>
    </w:p>
    <w:p w14:paraId="2BACFAA7" w14:textId="2F8ABFBD" w:rsidR="00C37921" w:rsidRDefault="00C37921"/>
    <w:sectPr w:rsidR="00C37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21"/>
    <w:rsid w:val="00181A51"/>
    <w:rsid w:val="00B34D22"/>
    <w:rsid w:val="00C3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286F-BCFA-465A-B17A-25BD18C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21"/>
    <w:rPr>
      <w:rFonts w:cstheme="majorBidi"/>
      <w:color w:val="2F5496" w:themeColor="accent1" w:themeShade="BF"/>
      <w:sz w:val="28"/>
      <w:szCs w:val="28"/>
    </w:rPr>
  </w:style>
  <w:style w:type="character" w:customStyle="1" w:styleId="50">
    <w:name w:val="标题 5 字符"/>
    <w:basedOn w:val="a0"/>
    <w:link w:val="5"/>
    <w:uiPriority w:val="9"/>
    <w:semiHidden/>
    <w:rsid w:val="00C37921"/>
    <w:rPr>
      <w:rFonts w:cstheme="majorBidi"/>
      <w:color w:val="2F5496" w:themeColor="accent1" w:themeShade="BF"/>
      <w:sz w:val="24"/>
    </w:rPr>
  </w:style>
  <w:style w:type="character" w:customStyle="1" w:styleId="60">
    <w:name w:val="标题 6 字符"/>
    <w:basedOn w:val="a0"/>
    <w:link w:val="6"/>
    <w:uiPriority w:val="9"/>
    <w:semiHidden/>
    <w:rsid w:val="00C37921"/>
    <w:rPr>
      <w:rFonts w:cstheme="majorBidi"/>
      <w:b/>
      <w:bCs/>
      <w:color w:val="2F5496" w:themeColor="accent1" w:themeShade="BF"/>
    </w:rPr>
  </w:style>
  <w:style w:type="character" w:customStyle="1" w:styleId="70">
    <w:name w:val="标题 7 字符"/>
    <w:basedOn w:val="a0"/>
    <w:link w:val="7"/>
    <w:uiPriority w:val="9"/>
    <w:semiHidden/>
    <w:rsid w:val="00C37921"/>
    <w:rPr>
      <w:rFonts w:cstheme="majorBidi"/>
      <w:b/>
      <w:bCs/>
      <w:color w:val="595959" w:themeColor="text1" w:themeTint="A6"/>
    </w:rPr>
  </w:style>
  <w:style w:type="character" w:customStyle="1" w:styleId="80">
    <w:name w:val="标题 8 字符"/>
    <w:basedOn w:val="a0"/>
    <w:link w:val="8"/>
    <w:uiPriority w:val="9"/>
    <w:semiHidden/>
    <w:rsid w:val="00C37921"/>
    <w:rPr>
      <w:rFonts w:cstheme="majorBidi"/>
      <w:color w:val="595959" w:themeColor="text1" w:themeTint="A6"/>
    </w:rPr>
  </w:style>
  <w:style w:type="character" w:customStyle="1" w:styleId="90">
    <w:name w:val="标题 9 字符"/>
    <w:basedOn w:val="a0"/>
    <w:link w:val="9"/>
    <w:uiPriority w:val="9"/>
    <w:semiHidden/>
    <w:rsid w:val="00C37921"/>
    <w:rPr>
      <w:rFonts w:eastAsiaTheme="majorEastAsia" w:cstheme="majorBidi"/>
      <w:color w:val="595959" w:themeColor="text1" w:themeTint="A6"/>
    </w:rPr>
  </w:style>
  <w:style w:type="paragraph" w:styleId="a3">
    <w:name w:val="Title"/>
    <w:basedOn w:val="a"/>
    <w:next w:val="a"/>
    <w:link w:val="a4"/>
    <w:uiPriority w:val="10"/>
    <w:qFormat/>
    <w:rsid w:val="00C37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21"/>
    <w:pPr>
      <w:spacing w:before="160"/>
      <w:jc w:val="center"/>
    </w:pPr>
    <w:rPr>
      <w:i/>
      <w:iCs/>
      <w:color w:val="404040" w:themeColor="text1" w:themeTint="BF"/>
    </w:rPr>
  </w:style>
  <w:style w:type="character" w:customStyle="1" w:styleId="a8">
    <w:name w:val="引用 字符"/>
    <w:basedOn w:val="a0"/>
    <w:link w:val="a7"/>
    <w:uiPriority w:val="29"/>
    <w:rsid w:val="00C37921"/>
    <w:rPr>
      <w:i/>
      <w:iCs/>
      <w:color w:val="404040" w:themeColor="text1" w:themeTint="BF"/>
    </w:rPr>
  </w:style>
  <w:style w:type="paragraph" w:styleId="a9">
    <w:name w:val="List Paragraph"/>
    <w:basedOn w:val="a"/>
    <w:uiPriority w:val="34"/>
    <w:qFormat/>
    <w:rsid w:val="00C37921"/>
    <w:pPr>
      <w:ind w:left="720"/>
      <w:contextualSpacing/>
    </w:pPr>
  </w:style>
  <w:style w:type="character" w:styleId="aa">
    <w:name w:val="Intense Emphasis"/>
    <w:basedOn w:val="a0"/>
    <w:uiPriority w:val="21"/>
    <w:qFormat/>
    <w:rsid w:val="00C37921"/>
    <w:rPr>
      <w:i/>
      <w:iCs/>
      <w:color w:val="2F5496" w:themeColor="accent1" w:themeShade="BF"/>
    </w:rPr>
  </w:style>
  <w:style w:type="paragraph" w:styleId="ab">
    <w:name w:val="Intense Quote"/>
    <w:basedOn w:val="a"/>
    <w:next w:val="a"/>
    <w:link w:val="ac"/>
    <w:uiPriority w:val="30"/>
    <w:qFormat/>
    <w:rsid w:val="00C37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21"/>
    <w:rPr>
      <w:i/>
      <w:iCs/>
      <w:color w:val="2F5496" w:themeColor="accent1" w:themeShade="BF"/>
    </w:rPr>
  </w:style>
  <w:style w:type="character" w:styleId="ad">
    <w:name w:val="Intense Reference"/>
    <w:basedOn w:val="a0"/>
    <w:uiPriority w:val="32"/>
    <w:qFormat/>
    <w:rsid w:val="00C37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