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1995" w14:textId="77777777" w:rsidR="00F10B64" w:rsidRDefault="00F10B64">
      <w:pPr>
        <w:rPr>
          <w:rFonts w:hint="eastAsia"/>
        </w:rPr>
      </w:pPr>
      <w:r>
        <w:rPr>
          <w:rFonts w:hint="eastAsia"/>
        </w:rPr>
        <w:t>阅过即焚的拼音</w:t>
      </w:r>
    </w:p>
    <w:p w14:paraId="1BC90212" w14:textId="77777777" w:rsidR="00F10B64" w:rsidRDefault="00F10B64">
      <w:pPr>
        <w:rPr>
          <w:rFonts w:hint="eastAsia"/>
        </w:rPr>
      </w:pPr>
      <w:r>
        <w:rPr>
          <w:rFonts w:hint="eastAsia"/>
        </w:rPr>
        <w:t>“阅过即焚”的拼音是“yuè guò jí fén”。这个词汇来源于英文“Burn after reading”，意指在阅读之后立即销毁，以防止信息泄露。这种做法最初应用于情报和军事领域，确保敏感信息不会落入敌人手中。随着时代的发展，“阅过即焚”不仅限于纸质文件的销毁，更延伸至数字内容的临时分享。</w:t>
      </w:r>
    </w:p>
    <w:p w14:paraId="703272CF" w14:textId="77777777" w:rsidR="00F10B64" w:rsidRDefault="00F10B64">
      <w:pPr>
        <w:rPr>
          <w:rFonts w:hint="eastAsia"/>
        </w:rPr>
      </w:pPr>
    </w:p>
    <w:p w14:paraId="656CE1DF" w14:textId="77777777" w:rsidR="00F10B64" w:rsidRDefault="00F10B64">
      <w:pPr>
        <w:rPr>
          <w:rFonts w:hint="eastAsia"/>
        </w:rPr>
      </w:pPr>
      <w:r>
        <w:rPr>
          <w:rFonts w:hint="eastAsia"/>
        </w:rPr>
        <w:t>起源与演变</w:t>
      </w:r>
    </w:p>
    <w:p w14:paraId="38EFD5E1" w14:textId="77777777" w:rsidR="00F10B64" w:rsidRDefault="00F10B64">
      <w:pPr>
        <w:rPr>
          <w:rFonts w:hint="eastAsia"/>
        </w:rPr>
      </w:pPr>
      <w:r>
        <w:rPr>
          <w:rFonts w:hint="eastAsia"/>
        </w:rPr>
        <w:t>起初，“阅过即焚”的概念主要见于间谍电影和小说中，描绘了特工们为了保护重要情报不被第三方获取而采取的一种极端保密措施。然而，随着互联网技术的发展和社交媒体的兴起，“阅过即焚”的理念也被应用到了现代通信工具上。例如，Snapchat等应用程序让用户可以发送会在一段时间后自动消失的消息或图片，这便是“阅过即焚”在数字时代的具体表现形式之一。</w:t>
      </w:r>
    </w:p>
    <w:p w14:paraId="11264BD7" w14:textId="77777777" w:rsidR="00F10B64" w:rsidRDefault="00F10B64">
      <w:pPr>
        <w:rPr>
          <w:rFonts w:hint="eastAsia"/>
        </w:rPr>
      </w:pPr>
    </w:p>
    <w:p w14:paraId="5A02428E" w14:textId="77777777" w:rsidR="00F10B64" w:rsidRDefault="00F10B64">
      <w:pPr>
        <w:rPr>
          <w:rFonts w:hint="eastAsia"/>
        </w:rPr>
      </w:pPr>
      <w:r>
        <w:rPr>
          <w:rFonts w:hint="eastAsia"/>
        </w:rPr>
        <w:t>在现代社会的应用</w:t>
      </w:r>
    </w:p>
    <w:p w14:paraId="1C33B2E9" w14:textId="77777777" w:rsidR="00F10B64" w:rsidRDefault="00F10B64">
      <w:pPr>
        <w:rPr>
          <w:rFonts w:hint="eastAsia"/>
        </w:rPr>
      </w:pPr>
      <w:r>
        <w:rPr>
          <w:rFonts w:hint="eastAsia"/>
        </w:rPr>
        <w:t>“阅过即焚”已经成为了隐私保护和个人信息安全的重要手段之一。许多企业采用类似的技术来保护商业机密，个人也利用这种方式分享更加私密的信息。在教育领域，“阅过即焚”还被用来创建一种新的学习体验，比如限时可见的学习资料，鼓励学生及时复习并减少对电子设备的依赖。</w:t>
      </w:r>
    </w:p>
    <w:p w14:paraId="2AF21201" w14:textId="77777777" w:rsidR="00F10B64" w:rsidRDefault="00F10B64">
      <w:pPr>
        <w:rPr>
          <w:rFonts w:hint="eastAsia"/>
        </w:rPr>
      </w:pPr>
    </w:p>
    <w:p w14:paraId="35D2307C" w14:textId="77777777" w:rsidR="00F10B64" w:rsidRDefault="00F10B64">
      <w:pPr>
        <w:rPr>
          <w:rFonts w:hint="eastAsia"/>
        </w:rPr>
      </w:pPr>
      <w:r>
        <w:rPr>
          <w:rFonts w:hint="eastAsia"/>
        </w:rPr>
        <w:t>面临的挑战与争议</w:t>
      </w:r>
    </w:p>
    <w:p w14:paraId="365452B8" w14:textId="77777777" w:rsidR="00F10B64" w:rsidRDefault="00F10B64">
      <w:pPr>
        <w:rPr>
          <w:rFonts w:hint="eastAsia"/>
        </w:rPr>
      </w:pPr>
      <w:r>
        <w:rPr>
          <w:rFonts w:hint="eastAsia"/>
        </w:rPr>
        <w:t>尽管“阅过即焚”提供了额外的安全层，但其使用也带来了不少挑战和争议。一方面，它可能会被滥用为传播不当内容的工具，因为这些内容一旦被删除就难以追踪。另一方面，对于法律取证而言，“阅过即焚”信息的存在可能构成障碍，影响案件调查。因此，如何平衡便利性、安全性以及合规性成为了当前亟待解决的问题。</w:t>
      </w:r>
    </w:p>
    <w:p w14:paraId="0F660BB5" w14:textId="77777777" w:rsidR="00F10B64" w:rsidRDefault="00F10B64">
      <w:pPr>
        <w:rPr>
          <w:rFonts w:hint="eastAsia"/>
        </w:rPr>
      </w:pPr>
    </w:p>
    <w:p w14:paraId="0448112B" w14:textId="77777777" w:rsidR="00F10B64" w:rsidRDefault="00F10B64">
      <w:pPr>
        <w:rPr>
          <w:rFonts w:hint="eastAsia"/>
        </w:rPr>
      </w:pPr>
      <w:r>
        <w:rPr>
          <w:rFonts w:hint="eastAsia"/>
        </w:rPr>
        <w:t>未来展望</w:t>
      </w:r>
    </w:p>
    <w:p w14:paraId="6DAD4C66" w14:textId="77777777" w:rsidR="00F10B64" w:rsidRDefault="00F10B64">
      <w:pPr>
        <w:rPr>
          <w:rFonts w:hint="eastAsia"/>
        </w:rPr>
      </w:pPr>
      <w:r>
        <w:rPr>
          <w:rFonts w:hint="eastAsia"/>
        </w:rPr>
        <w:t>随着人们对隐私保护意识的增强和技术的进步，“阅过即焚”功能预计将在更多领域得到应用和发展。未来的趋势可能是开发出更加智能、个性化的数据管理方案，既能满足用户对隐私保护的需求，又能符合法律法规的要求。同时，随着人工智能和加密技术的发展，我们或许能看到更加安全可靠的信息处理方式出现，进一步提升个人信息的安全水平。</w:t>
      </w:r>
    </w:p>
    <w:p w14:paraId="66F8C266" w14:textId="77777777" w:rsidR="00F10B64" w:rsidRDefault="00F10B64">
      <w:pPr>
        <w:rPr>
          <w:rFonts w:hint="eastAsia"/>
        </w:rPr>
      </w:pPr>
    </w:p>
    <w:p w14:paraId="60E6A463" w14:textId="77777777" w:rsidR="00F10B64" w:rsidRDefault="00F10B64">
      <w:pPr>
        <w:rPr>
          <w:rFonts w:hint="eastAsia"/>
        </w:rPr>
      </w:pPr>
    </w:p>
    <w:p w14:paraId="4A08745E" w14:textId="77777777" w:rsidR="00F10B64" w:rsidRDefault="00F10B64">
      <w:pPr>
        <w:rPr>
          <w:rFonts w:hint="eastAsia"/>
        </w:rPr>
      </w:pPr>
      <w:r>
        <w:rPr>
          <w:rFonts w:hint="eastAsia"/>
        </w:rPr>
        <w:t>本文是由懂得生活网（dongdeshenghuo.com）为大家创作</w:t>
      </w:r>
    </w:p>
    <w:p w14:paraId="2333CAA2" w14:textId="0B3D4EE6" w:rsidR="00E03075" w:rsidRDefault="00E03075"/>
    <w:sectPr w:rsidR="00E03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75"/>
    <w:rsid w:val="00B34D22"/>
    <w:rsid w:val="00E03075"/>
    <w:rsid w:val="00F1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CA70-41CA-46D7-8B5B-6E10AFF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075"/>
    <w:rPr>
      <w:rFonts w:cstheme="majorBidi"/>
      <w:color w:val="2F5496" w:themeColor="accent1" w:themeShade="BF"/>
      <w:sz w:val="28"/>
      <w:szCs w:val="28"/>
    </w:rPr>
  </w:style>
  <w:style w:type="character" w:customStyle="1" w:styleId="50">
    <w:name w:val="标题 5 字符"/>
    <w:basedOn w:val="a0"/>
    <w:link w:val="5"/>
    <w:uiPriority w:val="9"/>
    <w:semiHidden/>
    <w:rsid w:val="00E03075"/>
    <w:rPr>
      <w:rFonts w:cstheme="majorBidi"/>
      <w:color w:val="2F5496" w:themeColor="accent1" w:themeShade="BF"/>
      <w:sz w:val="24"/>
    </w:rPr>
  </w:style>
  <w:style w:type="character" w:customStyle="1" w:styleId="60">
    <w:name w:val="标题 6 字符"/>
    <w:basedOn w:val="a0"/>
    <w:link w:val="6"/>
    <w:uiPriority w:val="9"/>
    <w:semiHidden/>
    <w:rsid w:val="00E03075"/>
    <w:rPr>
      <w:rFonts w:cstheme="majorBidi"/>
      <w:b/>
      <w:bCs/>
      <w:color w:val="2F5496" w:themeColor="accent1" w:themeShade="BF"/>
    </w:rPr>
  </w:style>
  <w:style w:type="character" w:customStyle="1" w:styleId="70">
    <w:name w:val="标题 7 字符"/>
    <w:basedOn w:val="a0"/>
    <w:link w:val="7"/>
    <w:uiPriority w:val="9"/>
    <w:semiHidden/>
    <w:rsid w:val="00E03075"/>
    <w:rPr>
      <w:rFonts w:cstheme="majorBidi"/>
      <w:b/>
      <w:bCs/>
      <w:color w:val="595959" w:themeColor="text1" w:themeTint="A6"/>
    </w:rPr>
  </w:style>
  <w:style w:type="character" w:customStyle="1" w:styleId="80">
    <w:name w:val="标题 8 字符"/>
    <w:basedOn w:val="a0"/>
    <w:link w:val="8"/>
    <w:uiPriority w:val="9"/>
    <w:semiHidden/>
    <w:rsid w:val="00E03075"/>
    <w:rPr>
      <w:rFonts w:cstheme="majorBidi"/>
      <w:color w:val="595959" w:themeColor="text1" w:themeTint="A6"/>
    </w:rPr>
  </w:style>
  <w:style w:type="character" w:customStyle="1" w:styleId="90">
    <w:name w:val="标题 9 字符"/>
    <w:basedOn w:val="a0"/>
    <w:link w:val="9"/>
    <w:uiPriority w:val="9"/>
    <w:semiHidden/>
    <w:rsid w:val="00E03075"/>
    <w:rPr>
      <w:rFonts w:eastAsiaTheme="majorEastAsia" w:cstheme="majorBidi"/>
      <w:color w:val="595959" w:themeColor="text1" w:themeTint="A6"/>
    </w:rPr>
  </w:style>
  <w:style w:type="paragraph" w:styleId="a3">
    <w:name w:val="Title"/>
    <w:basedOn w:val="a"/>
    <w:next w:val="a"/>
    <w:link w:val="a4"/>
    <w:uiPriority w:val="10"/>
    <w:qFormat/>
    <w:rsid w:val="00E03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075"/>
    <w:pPr>
      <w:spacing w:before="160"/>
      <w:jc w:val="center"/>
    </w:pPr>
    <w:rPr>
      <w:i/>
      <w:iCs/>
      <w:color w:val="404040" w:themeColor="text1" w:themeTint="BF"/>
    </w:rPr>
  </w:style>
  <w:style w:type="character" w:customStyle="1" w:styleId="a8">
    <w:name w:val="引用 字符"/>
    <w:basedOn w:val="a0"/>
    <w:link w:val="a7"/>
    <w:uiPriority w:val="29"/>
    <w:rsid w:val="00E03075"/>
    <w:rPr>
      <w:i/>
      <w:iCs/>
      <w:color w:val="404040" w:themeColor="text1" w:themeTint="BF"/>
    </w:rPr>
  </w:style>
  <w:style w:type="paragraph" w:styleId="a9">
    <w:name w:val="List Paragraph"/>
    <w:basedOn w:val="a"/>
    <w:uiPriority w:val="34"/>
    <w:qFormat/>
    <w:rsid w:val="00E03075"/>
    <w:pPr>
      <w:ind w:left="720"/>
      <w:contextualSpacing/>
    </w:pPr>
  </w:style>
  <w:style w:type="character" w:styleId="aa">
    <w:name w:val="Intense Emphasis"/>
    <w:basedOn w:val="a0"/>
    <w:uiPriority w:val="21"/>
    <w:qFormat/>
    <w:rsid w:val="00E03075"/>
    <w:rPr>
      <w:i/>
      <w:iCs/>
      <w:color w:val="2F5496" w:themeColor="accent1" w:themeShade="BF"/>
    </w:rPr>
  </w:style>
  <w:style w:type="paragraph" w:styleId="ab">
    <w:name w:val="Intense Quote"/>
    <w:basedOn w:val="a"/>
    <w:next w:val="a"/>
    <w:link w:val="ac"/>
    <w:uiPriority w:val="30"/>
    <w:qFormat/>
    <w:rsid w:val="00E03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075"/>
    <w:rPr>
      <w:i/>
      <w:iCs/>
      <w:color w:val="2F5496" w:themeColor="accent1" w:themeShade="BF"/>
    </w:rPr>
  </w:style>
  <w:style w:type="character" w:styleId="ad">
    <w:name w:val="Intense Reference"/>
    <w:basedOn w:val="a0"/>
    <w:uiPriority w:val="32"/>
    <w:qFormat/>
    <w:rsid w:val="00E03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