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4D202" w14:textId="77777777" w:rsidR="00D82958" w:rsidRDefault="00D82958">
      <w:pPr>
        <w:rPr>
          <w:rFonts w:hint="eastAsia"/>
        </w:rPr>
      </w:pPr>
    </w:p>
    <w:p w14:paraId="78362359" w14:textId="77777777" w:rsidR="00D82958" w:rsidRDefault="00D82958">
      <w:pPr>
        <w:rPr>
          <w:rFonts w:hint="eastAsia"/>
        </w:rPr>
      </w:pPr>
      <w:r>
        <w:rPr>
          <w:rFonts w:hint="eastAsia"/>
        </w:rPr>
        <w:t>长而不冗的拼音怎么写</w:t>
      </w:r>
    </w:p>
    <w:p w14:paraId="514B2F7C" w14:textId="77777777" w:rsidR="00D82958" w:rsidRDefault="00D82958">
      <w:pPr>
        <w:rPr>
          <w:rFonts w:hint="eastAsia"/>
        </w:rPr>
      </w:pPr>
      <w:r>
        <w:rPr>
          <w:rFonts w:hint="eastAsia"/>
        </w:rPr>
        <w:t>在汉语学习过程中，我们常常会遇到一些看起来复杂但实际上非常有意义的词语。其中一个典型的例子就是“长而不冗”，这个成语形象地描述了内容详尽却不过分冗长的理想状态。其拼音为“cháng ér bù rǒng”。每一个字的准确发音对于非母语者来说都是一个挑战，但同时也是深入理解汉语魅力的关键。</w:t>
      </w:r>
    </w:p>
    <w:p w14:paraId="07FEC3C0" w14:textId="77777777" w:rsidR="00D82958" w:rsidRDefault="00D82958">
      <w:pPr>
        <w:rPr>
          <w:rFonts w:hint="eastAsia"/>
        </w:rPr>
      </w:pPr>
    </w:p>
    <w:p w14:paraId="7C486529" w14:textId="77777777" w:rsidR="00D82958" w:rsidRDefault="00D82958">
      <w:pPr>
        <w:rPr>
          <w:rFonts w:hint="eastAsia"/>
        </w:rPr>
      </w:pPr>
    </w:p>
    <w:p w14:paraId="293F022D" w14:textId="77777777" w:rsidR="00D82958" w:rsidRDefault="00D82958">
      <w:pPr>
        <w:rPr>
          <w:rFonts w:hint="eastAsia"/>
        </w:rPr>
      </w:pPr>
      <w:r>
        <w:rPr>
          <w:rFonts w:hint="eastAsia"/>
        </w:rPr>
        <w:t>了解每个汉字的含义</w:t>
      </w:r>
    </w:p>
    <w:p w14:paraId="02D755C8" w14:textId="77777777" w:rsidR="00D82958" w:rsidRDefault="00D82958">
      <w:pPr>
        <w:rPr>
          <w:rFonts w:hint="eastAsia"/>
        </w:rPr>
      </w:pPr>
      <w:r>
        <w:rPr>
          <w:rFonts w:hint="eastAsia"/>
        </w:rPr>
        <w:t>“长”（cháng）指的是长度或长时间，但在成语中，它更多地表示内容的丰富性。“而”（ér）作为连接词，没有实际意义，主要是用来连接前后两个概念，表明它们之间的关系。“不”（bù）是否定词，在这里用于否定后面的词汇，意味着“不是”或者“没有”的意思。“冗”（rǒng）则表示多余、繁琐。将这些字组合在一起，整个成语表达的是内容虽然详细，但却不显得累赘。</w:t>
      </w:r>
    </w:p>
    <w:p w14:paraId="6F29804F" w14:textId="77777777" w:rsidR="00D82958" w:rsidRDefault="00D82958">
      <w:pPr>
        <w:rPr>
          <w:rFonts w:hint="eastAsia"/>
        </w:rPr>
      </w:pPr>
    </w:p>
    <w:p w14:paraId="0A3799E6" w14:textId="77777777" w:rsidR="00D82958" w:rsidRDefault="00D82958">
      <w:pPr>
        <w:rPr>
          <w:rFonts w:hint="eastAsia"/>
        </w:rPr>
      </w:pPr>
    </w:p>
    <w:p w14:paraId="33A7AAA8" w14:textId="77777777" w:rsidR="00D82958" w:rsidRDefault="00D82958">
      <w:pPr>
        <w:rPr>
          <w:rFonts w:hint="eastAsia"/>
        </w:rPr>
      </w:pPr>
      <w:r>
        <w:rPr>
          <w:rFonts w:hint="eastAsia"/>
        </w:rPr>
        <w:t>应用与实例</w:t>
      </w:r>
    </w:p>
    <w:p w14:paraId="4A3F823A" w14:textId="77777777" w:rsidR="00D82958" w:rsidRDefault="00D82958">
      <w:pPr>
        <w:rPr>
          <w:rFonts w:hint="eastAsia"/>
        </w:rPr>
      </w:pPr>
      <w:r>
        <w:rPr>
          <w:rFonts w:hint="eastAsia"/>
        </w:rPr>
        <w:t>在写作和演讲中，达到“长而不冗”的效果是许多人的追求。例如，在撰写学术论文时，作者需要提供足够的背景信息和数据支持自己的论点，但同时也要确保文章条理清晰，避免不必要的重复。同样，在商务报告中，简洁明了地传达核心信息至关重要，这不仅有助于提高效率，还能增强听众的理解和记忆。</w:t>
      </w:r>
    </w:p>
    <w:p w14:paraId="510853CF" w14:textId="77777777" w:rsidR="00D82958" w:rsidRDefault="00D82958">
      <w:pPr>
        <w:rPr>
          <w:rFonts w:hint="eastAsia"/>
        </w:rPr>
      </w:pPr>
    </w:p>
    <w:p w14:paraId="2E44B224" w14:textId="77777777" w:rsidR="00D82958" w:rsidRDefault="00D82958">
      <w:pPr>
        <w:rPr>
          <w:rFonts w:hint="eastAsia"/>
        </w:rPr>
      </w:pPr>
    </w:p>
    <w:p w14:paraId="7ECE9781" w14:textId="77777777" w:rsidR="00D82958" w:rsidRDefault="00D82958">
      <w:pPr>
        <w:rPr>
          <w:rFonts w:hint="eastAsia"/>
        </w:rPr>
      </w:pPr>
      <w:r>
        <w:rPr>
          <w:rFonts w:hint="eastAsia"/>
        </w:rPr>
        <w:t>学习技巧与建议</w:t>
      </w:r>
    </w:p>
    <w:p w14:paraId="6553D2F9" w14:textId="77777777" w:rsidR="00D82958" w:rsidRDefault="00D82958">
      <w:pPr>
        <w:rPr>
          <w:rFonts w:hint="eastAsia"/>
        </w:rPr>
      </w:pPr>
      <w:r>
        <w:rPr>
          <w:rFonts w:hint="eastAsia"/>
        </w:rPr>
        <w:t>对于想要掌握这一成语的人来说，除了记住其准确的拼音外，更重要的是理解它的应用场景。可以通过阅读经典文学作品来体会该成语的使用方式，并尝试将其融入到日常对话或写作中。多参与讨论和练习，尤其是与母语者交流，可以有效提升语言运用能力。</w:t>
      </w:r>
    </w:p>
    <w:p w14:paraId="0FA096AE" w14:textId="77777777" w:rsidR="00D82958" w:rsidRDefault="00D82958">
      <w:pPr>
        <w:rPr>
          <w:rFonts w:hint="eastAsia"/>
        </w:rPr>
      </w:pPr>
    </w:p>
    <w:p w14:paraId="7A3AE5AA" w14:textId="77777777" w:rsidR="00D82958" w:rsidRDefault="00D82958">
      <w:pPr>
        <w:rPr>
          <w:rFonts w:hint="eastAsia"/>
        </w:rPr>
      </w:pPr>
    </w:p>
    <w:p w14:paraId="794E751E" w14:textId="77777777" w:rsidR="00D82958" w:rsidRDefault="00D82958">
      <w:pPr>
        <w:rPr>
          <w:rFonts w:hint="eastAsia"/>
        </w:rPr>
      </w:pPr>
      <w:r>
        <w:rPr>
          <w:rFonts w:hint="eastAsia"/>
        </w:rPr>
        <w:t>最后的总结</w:t>
      </w:r>
    </w:p>
    <w:p w14:paraId="7F0459FB" w14:textId="77777777" w:rsidR="00D82958" w:rsidRDefault="00D82958">
      <w:pPr>
        <w:rPr>
          <w:rFonts w:hint="eastAsia"/>
        </w:rPr>
      </w:pPr>
      <w:r>
        <w:rPr>
          <w:rFonts w:hint="eastAsia"/>
        </w:rPr>
        <w:t>“长而不冗”不仅仅是一个简单的成语，它还体现了中华文化对简洁与深刻的追求。通过不断的学习和实践，每个人都能在这个成语中找到提升自我表达能力的钥匙。无论是汉语初学者还是希望进一步深化自己语言技能的人士，都可以从理解和运用“长而不冗”开始，踏上一段充满发现的语言之旅。</w:t>
      </w:r>
    </w:p>
    <w:p w14:paraId="54A9CBC8" w14:textId="77777777" w:rsidR="00D82958" w:rsidRDefault="00D82958">
      <w:pPr>
        <w:rPr>
          <w:rFonts w:hint="eastAsia"/>
        </w:rPr>
      </w:pPr>
    </w:p>
    <w:p w14:paraId="1DB62A90" w14:textId="77777777" w:rsidR="00D82958" w:rsidRDefault="00D82958">
      <w:pPr>
        <w:rPr>
          <w:rFonts w:hint="eastAsia"/>
        </w:rPr>
      </w:pPr>
    </w:p>
    <w:p w14:paraId="4C67CAC1" w14:textId="77777777" w:rsidR="00D82958" w:rsidRDefault="00D82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613F6" w14:textId="34CA3534" w:rsidR="00E72620" w:rsidRDefault="00E72620"/>
    <w:sectPr w:rsidR="00E72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0"/>
    <w:rsid w:val="00B34D22"/>
    <w:rsid w:val="00D82958"/>
    <w:rsid w:val="00E7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330B2-1C3B-47EF-BB8E-3CF82AB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