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8C056" w14:textId="77777777" w:rsidR="00B31425" w:rsidRDefault="00B31425">
      <w:pPr>
        <w:rPr>
          <w:rFonts w:hint="eastAsia"/>
        </w:rPr>
      </w:pPr>
      <w:r>
        <w:rPr>
          <w:rFonts w:hint="eastAsia"/>
        </w:rPr>
        <w:t>邕邑的拼音：Yong Yi</w:t>
      </w:r>
    </w:p>
    <w:p w14:paraId="7A02C80F" w14:textId="77777777" w:rsidR="00B31425" w:rsidRDefault="00B31425">
      <w:pPr>
        <w:rPr>
          <w:rFonts w:hint="eastAsia"/>
        </w:rPr>
      </w:pPr>
      <w:r>
        <w:rPr>
          <w:rFonts w:hint="eastAsia"/>
        </w:rPr>
        <w:t>在中华大地的广袤土地上，有许多古老而富有文化底蕴的地名，“邕邑”便是其中之一。其拼音为“Yong Yi”，这是一个承载着历史记忆与文化传承的名字。它不仅是一个简单的地理标识，更是一段悠长岁月的缩影，记录了先民们在这片土地上的生活足迹。</w:t>
      </w:r>
    </w:p>
    <w:p w14:paraId="44BB652C" w14:textId="77777777" w:rsidR="00B31425" w:rsidRDefault="00B31425">
      <w:pPr>
        <w:rPr>
          <w:rFonts w:hint="eastAsia"/>
        </w:rPr>
      </w:pPr>
    </w:p>
    <w:p w14:paraId="7E42FB01" w14:textId="77777777" w:rsidR="00B31425" w:rsidRDefault="00B31425">
      <w:pPr>
        <w:rPr>
          <w:rFonts w:hint="eastAsia"/>
        </w:rPr>
      </w:pPr>
      <w:r>
        <w:rPr>
          <w:rFonts w:hint="eastAsia"/>
        </w:rPr>
        <w:t>邕邑的历史渊源</w:t>
      </w:r>
    </w:p>
    <w:p w14:paraId="087C1B5D" w14:textId="77777777" w:rsidR="00B31425" w:rsidRDefault="00B31425">
      <w:pPr>
        <w:rPr>
          <w:rFonts w:hint="eastAsia"/>
        </w:rPr>
      </w:pPr>
      <w:r>
        <w:rPr>
          <w:rFonts w:hint="eastAsia"/>
        </w:rPr>
        <w:t>追溯邕邑的历史，可以发现这个名字最早出现在汉代文献中。当时，邕邑作为岭南地区的重要城镇之一，是中原文化和南方少数民族文化交流融合的关键节点。据史书记载，邕邑所在的区域曾是百越民族聚居地，后因秦始皇统一岭南而逐渐融入华夏文明体系。随着历代王朝的更迭，邕邑的地位不断提升，成为商贸往来的枢纽以及军事防御的重要据点。</w:t>
      </w:r>
    </w:p>
    <w:p w14:paraId="55E90AED" w14:textId="77777777" w:rsidR="00B31425" w:rsidRDefault="00B31425">
      <w:pPr>
        <w:rPr>
          <w:rFonts w:hint="eastAsia"/>
        </w:rPr>
      </w:pPr>
    </w:p>
    <w:p w14:paraId="2052E735" w14:textId="77777777" w:rsidR="00B31425" w:rsidRDefault="00B31425">
      <w:pPr>
        <w:rPr>
          <w:rFonts w:hint="eastAsia"/>
        </w:rPr>
      </w:pPr>
      <w:r>
        <w:rPr>
          <w:rFonts w:hint="eastAsia"/>
        </w:rPr>
        <w:t>邕邑的文化特色</w:t>
      </w:r>
    </w:p>
    <w:p w14:paraId="71550296" w14:textId="77777777" w:rsidR="00B31425" w:rsidRDefault="00B31425">
      <w:pPr>
        <w:rPr>
          <w:rFonts w:hint="eastAsia"/>
        </w:rPr>
      </w:pPr>
      <w:r>
        <w:rPr>
          <w:rFonts w:hint="eastAsia"/>
        </w:rPr>
        <w:t>邕邑以其独特的人文风情闻名于世。这里的居民自古以来就擅长歌舞表演，尤其是壮族的传统山歌和舞蹈，至今仍保留着浓厚的地方特色。每逢节庆活动，人们都会聚集在一起，用嘹亮的歌声表达对生活的热爱，用欢快的舞步展现内心的喜悦。邕邑还以精美的手工艺品著称，如绣球、织锦等，这些作品不仅体现了工匠们的高超技艺，也蕴含着丰富的民俗寓意。</w:t>
      </w:r>
    </w:p>
    <w:p w14:paraId="73828EE5" w14:textId="77777777" w:rsidR="00B31425" w:rsidRDefault="00B31425">
      <w:pPr>
        <w:rPr>
          <w:rFonts w:hint="eastAsia"/>
        </w:rPr>
      </w:pPr>
    </w:p>
    <w:p w14:paraId="085EF75F" w14:textId="77777777" w:rsidR="00B31425" w:rsidRDefault="00B31425">
      <w:pPr>
        <w:rPr>
          <w:rFonts w:hint="eastAsia"/>
        </w:rPr>
      </w:pPr>
      <w:r>
        <w:rPr>
          <w:rFonts w:hint="eastAsia"/>
        </w:rPr>
        <w:t>自然风光的魅力</w:t>
      </w:r>
    </w:p>
    <w:p w14:paraId="1D6EE5B3" w14:textId="77777777" w:rsidR="00B31425" w:rsidRDefault="00B31425">
      <w:pPr>
        <w:rPr>
          <w:rFonts w:hint="eastAsia"/>
        </w:rPr>
      </w:pPr>
      <w:r>
        <w:rPr>
          <w:rFonts w:hint="eastAsia"/>
        </w:rPr>
        <w:t>除了深厚的文化底蕴，邕邑的自然风光同样令人流连忘返。这里山清水秀，四季分明，拥有众多风景名胜区。其中最著名的当属邕江，这条蜿蜒流淌的大河贯穿整个城区，为城市增添了几分灵动之美。站在江边远眺，可以看到两岸绿树成荫，鸟语花香，让人仿佛置身于一幅美丽的画卷之中。而在距离市区稍远的地方，则有连绵起伏的山脉和宁静幽深的湖泊，为游客提供了绝佳的休闲度假场所。</w:t>
      </w:r>
    </w:p>
    <w:p w14:paraId="301D5806" w14:textId="77777777" w:rsidR="00B31425" w:rsidRDefault="00B31425">
      <w:pPr>
        <w:rPr>
          <w:rFonts w:hint="eastAsia"/>
        </w:rPr>
      </w:pPr>
    </w:p>
    <w:p w14:paraId="0FB72A36" w14:textId="77777777" w:rsidR="00B31425" w:rsidRDefault="00B31425">
      <w:pPr>
        <w:rPr>
          <w:rFonts w:hint="eastAsia"/>
        </w:rPr>
      </w:pPr>
      <w:r>
        <w:rPr>
          <w:rFonts w:hint="eastAsia"/>
        </w:rPr>
        <w:t>现代邕邑的发展</w:t>
      </w:r>
    </w:p>
    <w:p w14:paraId="030C1F52" w14:textId="77777777" w:rsidR="00B31425" w:rsidRDefault="00B31425">
      <w:pPr>
        <w:rPr>
          <w:rFonts w:hint="eastAsia"/>
        </w:rPr>
      </w:pPr>
      <w:r>
        <w:rPr>
          <w:rFonts w:hint="eastAsia"/>
        </w:rPr>
        <w:t>进入现代社会后，邕邑凭借自身的资源优势和政策支持，实现了快速崛起。如今的邕邑已发展成为一个现代化都市，高楼大厦鳞次栉比，交通网络四通八达。然而，在快速发展的同时，当地政府也非常注重保护传统文化和生态环境，努力实现经济发展与环境保护的双赢局面。通过举办各类文化节庆活动，推广非物质文化遗产项目，邕邑正逐步向世界展示其独特的魅力。</w:t>
      </w:r>
    </w:p>
    <w:p w14:paraId="20348CFC" w14:textId="77777777" w:rsidR="00B31425" w:rsidRDefault="00B31425">
      <w:pPr>
        <w:rPr>
          <w:rFonts w:hint="eastAsia"/>
        </w:rPr>
      </w:pPr>
    </w:p>
    <w:p w14:paraId="04F23699" w14:textId="77777777" w:rsidR="00B31425" w:rsidRDefault="00B31425">
      <w:pPr>
        <w:rPr>
          <w:rFonts w:hint="eastAsia"/>
        </w:rPr>
      </w:pPr>
      <w:r>
        <w:rPr>
          <w:rFonts w:hint="eastAsia"/>
        </w:rPr>
        <w:t>最后的总结</w:t>
      </w:r>
    </w:p>
    <w:p w14:paraId="3CF42B03" w14:textId="77777777" w:rsidR="00B31425" w:rsidRDefault="00B31425">
      <w:pPr>
        <w:rPr>
          <w:rFonts w:hint="eastAsia"/>
        </w:rPr>
      </w:pPr>
      <w:r>
        <w:rPr>
          <w:rFonts w:hint="eastAsia"/>
        </w:rPr>
        <w:t>无论是从历史的角度还是从现实的角度来看，邕邑都是一座值得深入了解的城市。它的拼音“Yong Yi”虽然简单，却承载着无数故事与情感。未来，随着全球化进程的加快，相信邕邑将吸引更多人的目光，成为连接东西方文化的桥梁之一。</w:t>
      </w:r>
    </w:p>
    <w:p w14:paraId="1CC4BB02" w14:textId="77777777" w:rsidR="00B31425" w:rsidRDefault="00B31425">
      <w:pPr>
        <w:rPr>
          <w:rFonts w:hint="eastAsia"/>
        </w:rPr>
      </w:pPr>
    </w:p>
    <w:p w14:paraId="35A6F753" w14:textId="77777777" w:rsidR="00B31425" w:rsidRDefault="00B31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B901A" w14:textId="4246EAB5" w:rsidR="001F6450" w:rsidRDefault="001F6450"/>
    <w:sectPr w:rsidR="001F6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50"/>
    <w:rsid w:val="001F6450"/>
    <w:rsid w:val="00B314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CE7B3-0803-4356-AB7E-41C0132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