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DB2D" w14:textId="77777777" w:rsidR="00B74BD9" w:rsidRDefault="00B74BD9">
      <w:pPr>
        <w:rPr>
          <w:rFonts w:hint="eastAsia"/>
        </w:rPr>
      </w:pPr>
      <w:r>
        <w:rPr>
          <w:rFonts w:hint="eastAsia"/>
        </w:rPr>
        <w:t>Wéi Kàng</w:t>
      </w:r>
    </w:p>
    <w:p w14:paraId="11BCE26B" w14:textId="77777777" w:rsidR="00B74BD9" w:rsidRDefault="00B74BD9">
      <w:pPr>
        <w:rPr>
          <w:rFonts w:hint="eastAsia"/>
        </w:rPr>
      </w:pPr>
      <w:r>
        <w:rPr>
          <w:rFonts w:hint="eastAsia"/>
        </w:rPr>
        <w:t>违抗，读作“wéi kàng”，是汉语中表达不遵从、不顺从命令或规则的一种行为态度。这种行为在不同的文化背景和社会结构中有不同的体现和评价标准。在现代社会中，“违抗”往往与个体权利、自由意志以及对权威的挑战紧密相连。它既可能被视为一种负面的行为，也有可能被看作是对既有不合理体制的反抗，从而带有正面的意义。</w:t>
      </w:r>
    </w:p>
    <w:p w14:paraId="35C52F93" w14:textId="77777777" w:rsidR="00B74BD9" w:rsidRDefault="00B74BD9">
      <w:pPr>
        <w:rPr>
          <w:rFonts w:hint="eastAsia"/>
        </w:rPr>
      </w:pPr>
    </w:p>
    <w:p w14:paraId="0050C457" w14:textId="77777777" w:rsidR="00B74BD9" w:rsidRDefault="00B74BD9">
      <w:pPr>
        <w:rPr>
          <w:rFonts w:hint="eastAsia"/>
        </w:rPr>
      </w:pPr>
      <w:r>
        <w:rPr>
          <w:rFonts w:hint="eastAsia"/>
        </w:rPr>
        <w:t>历史视角下的违抗</w:t>
      </w:r>
    </w:p>
    <w:p w14:paraId="1B23C9E5" w14:textId="77777777" w:rsidR="00B74BD9" w:rsidRDefault="00B74BD9">
      <w:pPr>
        <w:rPr>
          <w:rFonts w:hint="eastAsia"/>
        </w:rPr>
      </w:pPr>
      <w:r>
        <w:rPr>
          <w:rFonts w:hint="eastAsia"/>
        </w:rPr>
        <w:t>从历史上看，“违抗”的概念并非新鲜事物。无论是古代社会中的起义、革命，还是近现代民主运动中的公民不服从，都是对当时统治秩序的一种违抗形式。这些行动有时推动了社会的进步和变革，为后来的法律、人权等奠定了基础。例如，在中国历史上，陈胜、吴广起义就是农民对秦朝苛政的违抗，这一事件不仅改变了个人的命运，更是对中国封建社会的发展产生了深远的影响。</w:t>
      </w:r>
    </w:p>
    <w:p w14:paraId="2B58A85E" w14:textId="77777777" w:rsidR="00B74BD9" w:rsidRDefault="00B74BD9">
      <w:pPr>
        <w:rPr>
          <w:rFonts w:hint="eastAsia"/>
        </w:rPr>
      </w:pPr>
    </w:p>
    <w:p w14:paraId="44C97CBC" w14:textId="77777777" w:rsidR="00B74BD9" w:rsidRDefault="00B74BD9">
      <w:pPr>
        <w:rPr>
          <w:rFonts w:hint="eastAsia"/>
        </w:rPr>
      </w:pPr>
      <w:r>
        <w:rPr>
          <w:rFonts w:hint="eastAsia"/>
        </w:rPr>
        <w:t>违抗与道德及法律边界</w:t>
      </w:r>
    </w:p>
    <w:p w14:paraId="54C166BA" w14:textId="77777777" w:rsidR="00B74BD9" w:rsidRDefault="00B74BD9">
      <w:pPr>
        <w:rPr>
          <w:rFonts w:hint="eastAsia"/>
        </w:rPr>
      </w:pPr>
      <w:r>
        <w:rPr>
          <w:rFonts w:hint="eastAsia"/>
        </w:rPr>
        <w:t>然而，违抗并不总是正义的代名词。当违抗行为触及到法律底线或者违背公序良俗时，其正当性便受到质疑。如何界定合法的违抗与非法的叛乱？这不仅是法学界探讨的话题，也是社会大众关注的焦点。一个基本的原则是，任何形式的违抗都应当基于理性思考而非盲目冲动，目的是为了促进更大范围内的公正和平等，而不是为了私利损害他人利益。</w:t>
      </w:r>
    </w:p>
    <w:p w14:paraId="754244B9" w14:textId="77777777" w:rsidR="00B74BD9" w:rsidRDefault="00B74BD9">
      <w:pPr>
        <w:rPr>
          <w:rFonts w:hint="eastAsia"/>
        </w:rPr>
      </w:pPr>
    </w:p>
    <w:p w14:paraId="3B1DE38C" w14:textId="77777777" w:rsidR="00B74BD9" w:rsidRDefault="00B74BD9">
      <w:pPr>
        <w:rPr>
          <w:rFonts w:hint="eastAsia"/>
        </w:rPr>
      </w:pPr>
      <w:r>
        <w:rPr>
          <w:rFonts w:hint="eastAsia"/>
        </w:rPr>
        <w:t>现代社会中的违抗现象</w:t>
      </w:r>
    </w:p>
    <w:p w14:paraId="547EFD9F" w14:textId="77777777" w:rsidR="00B74BD9" w:rsidRDefault="00B74BD9">
      <w:pPr>
        <w:rPr>
          <w:rFonts w:hint="eastAsia"/>
        </w:rPr>
      </w:pPr>
      <w:r>
        <w:rPr>
          <w:rFonts w:hint="eastAsia"/>
        </w:rPr>
        <w:t>进入21世纪以来，随着信息技术的发展和社会观念的变化，“违抗”一词也被赋予了新的内涵。网络空间成为人们表达不同意见的新平台，在这里，个人可以更加自由地发表观点，甚至对一些传统权威发起挑战。但是，这也带来了新的问题：信息的真实性如何保证？虚拟世界里的违抗是否会对现实社会造成影响？这些都是需要我们深入思考的问题。</w:t>
      </w:r>
    </w:p>
    <w:p w14:paraId="444947A0" w14:textId="77777777" w:rsidR="00B74BD9" w:rsidRDefault="00B74BD9">
      <w:pPr>
        <w:rPr>
          <w:rFonts w:hint="eastAsia"/>
        </w:rPr>
      </w:pPr>
    </w:p>
    <w:p w14:paraId="20ACC653" w14:textId="77777777" w:rsidR="00B74BD9" w:rsidRDefault="00B74BD9">
      <w:pPr>
        <w:rPr>
          <w:rFonts w:hint="eastAsia"/>
        </w:rPr>
      </w:pPr>
      <w:r>
        <w:rPr>
          <w:rFonts w:hint="eastAsia"/>
        </w:rPr>
        <w:t>最后的总结</w:t>
      </w:r>
    </w:p>
    <w:p w14:paraId="3F71987F" w14:textId="77777777" w:rsidR="00B74BD9" w:rsidRDefault="00B74BD9">
      <w:pPr>
        <w:rPr>
          <w:rFonts w:hint="eastAsia"/>
        </w:rPr>
      </w:pPr>
      <w:r>
        <w:rPr>
          <w:rFonts w:hint="eastAsia"/>
        </w:rPr>
        <w:t>“违抗”是一个复杂且多层次的概念。它既是人类追求自由和平等道路上不可或缺的一部分，也可能带来混乱和破坏。正确理解并处理违抗行为，对于构建和谐稳定的社会环境至关重要。我们需要培养的是有原则、负责任的公民意识，学会在尊重法律和社会伦理的前提下，合理表达自己的不满与诉求。</w:t>
      </w:r>
    </w:p>
    <w:p w14:paraId="4719978B" w14:textId="77777777" w:rsidR="00B74BD9" w:rsidRDefault="00B74BD9">
      <w:pPr>
        <w:rPr>
          <w:rFonts w:hint="eastAsia"/>
        </w:rPr>
      </w:pPr>
    </w:p>
    <w:p w14:paraId="570176CF" w14:textId="77777777" w:rsidR="00B74BD9" w:rsidRDefault="00B74BD9">
      <w:pPr>
        <w:rPr>
          <w:rFonts w:hint="eastAsia"/>
        </w:rPr>
      </w:pPr>
    </w:p>
    <w:p w14:paraId="6DB79F25" w14:textId="77777777" w:rsidR="00B74BD9" w:rsidRDefault="00B74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20C89" w14:textId="6E37CCC5" w:rsidR="006F160C" w:rsidRDefault="006F160C"/>
    <w:sectPr w:rsidR="006F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0C"/>
    <w:rsid w:val="006F160C"/>
    <w:rsid w:val="00B34D22"/>
    <w:rsid w:val="00B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098BA-0B0F-40C9-86AF-5516C202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