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3903" w14:textId="77777777" w:rsidR="008E5EFD" w:rsidRDefault="008E5EFD">
      <w:pPr>
        <w:rPr>
          <w:rFonts w:hint="eastAsia"/>
        </w:rPr>
      </w:pPr>
      <w:r>
        <w:rPr>
          <w:rFonts w:hint="eastAsia"/>
        </w:rPr>
        <w:t>载玻片的拼音</w:t>
      </w:r>
    </w:p>
    <w:p w14:paraId="4A1A4A05" w14:textId="77777777" w:rsidR="008E5EFD" w:rsidRDefault="008E5EFD">
      <w:pPr>
        <w:rPr>
          <w:rFonts w:hint="eastAsia"/>
        </w:rPr>
      </w:pPr>
      <w:r>
        <w:rPr>
          <w:rFonts w:hint="eastAsia"/>
        </w:rPr>
        <w:t>载玻片，在汉语中的拼音为“zài bō piàn”。作为实验室中最为常见的一种工具，它承载着样本，是显微观察的重要媒介。无论是在学校的教学实验，还是在科研机构的专业研究中，载玻片都发挥着不可替代的作用。</w:t>
      </w:r>
    </w:p>
    <w:p w14:paraId="3EBCC89A" w14:textId="77777777" w:rsidR="008E5EFD" w:rsidRDefault="008E5EFD">
      <w:pPr>
        <w:rPr>
          <w:rFonts w:hint="eastAsia"/>
        </w:rPr>
      </w:pPr>
    </w:p>
    <w:p w14:paraId="28357B73" w14:textId="77777777" w:rsidR="008E5EFD" w:rsidRDefault="008E5EFD">
      <w:pPr>
        <w:rPr>
          <w:rFonts w:hint="eastAsia"/>
        </w:rPr>
      </w:pPr>
      <w:r>
        <w:rPr>
          <w:rFonts w:hint="eastAsia"/>
        </w:rPr>
        <w:t>载玻片的基本概念与用途</w:t>
      </w:r>
    </w:p>
    <w:p w14:paraId="2B37FE0C" w14:textId="77777777" w:rsidR="008E5EFD" w:rsidRDefault="008E5EFD">
      <w:pPr>
        <w:rPr>
          <w:rFonts w:hint="eastAsia"/>
        </w:rPr>
      </w:pPr>
      <w:r>
        <w:rPr>
          <w:rFonts w:hint="eastAsia"/>
        </w:rPr>
        <w:t>载玻片通常由玻璃制成，表面平整光滑，能够确保样本均匀分布且不易受损。其主要功能是用于放置生物样本、化学物质等，通过显微镜观察这些样本的细微结构。载玻片还可以用于制备永久性的显微镜切片，这对于病理学的研究尤其重要。例如，在医学领域，医生可以通过对病人组织样本进行切片处理，并使用载玻片将其固定，以便于后续的显微观察和疾病诊断。</w:t>
      </w:r>
    </w:p>
    <w:p w14:paraId="5F5CC22D" w14:textId="77777777" w:rsidR="008E5EFD" w:rsidRDefault="008E5EFD">
      <w:pPr>
        <w:rPr>
          <w:rFonts w:hint="eastAsia"/>
        </w:rPr>
      </w:pPr>
    </w:p>
    <w:p w14:paraId="77A7755E" w14:textId="77777777" w:rsidR="008E5EFD" w:rsidRDefault="008E5EFD">
      <w:pPr>
        <w:rPr>
          <w:rFonts w:hint="eastAsia"/>
        </w:rPr>
      </w:pPr>
      <w:r>
        <w:rPr>
          <w:rFonts w:hint="eastAsia"/>
        </w:rPr>
        <w:t>制作过程与注意事项</w:t>
      </w:r>
    </w:p>
    <w:p w14:paraId="56481DEE" w14:textId="77777777" w:rsidR="008E5EFD" w:rsidRDefault="008E5EFD">
      <w:pPr>
        <w:rPr>
          <w:rFonts w:hint="eastAsia"/>
        </w:rPr>
      </w:pPr>
      <w:r>
        <w:rPr>
          <w:rFonts w:hint="eastAsia"/>
        </w:rPr>
        <w:t>制作一张高质量的载玻片需要细致的操作技巧和严谨的态度。要根据研究目的准备好相应的样本材料。接着，将样本小心地放置在干净的载玻片上，并使用盖玻片覆盖以避免样本直接接触空气而受到污染或干燥。在操作过程中，必须格外注意不要让气泡被困在样本与盖玻片之间，因为这会干扰显微观察的效果。同时，选择合适的封片剂也是关键，它可以保护样本并增强光学清晰度。</w:t>
      </w:r>
    </w:p>
    <w:p w14:paraId="4EBF8FFD" w14:textId="77777777" w:rsidR="008E5EFD" w:rsidRDefault="008E5EFD">
      <w:pPr>
        <w:rPr>
          <w:rFonts w:hint="eastAsia"/>
        </w:rPr>
      </w:pPr>
    </w:p>
    <w:p w14:paraId="7838ED67" w14:textId="77777777" w:rsidR="008E5EFD" w:rsidRDefault="008E5EFD">
      <w:pPr>
        <w:rPr>
          <w:rFonts w:hint="eastAsia"/>
        </w:rPr>
      </w:pPr>
      <w:r>
        <w:rPr>
          <w:rFonts w:hint="eastAsia"/>
        </w:rPr>
        <w:t>载玻片的种类与发展</w:t>
      </w:r>
    </w:p>
    <w:p w14:paraId="7ADACA31" w14:textId="77777777" w:rsidR="008E5EFD" w:rsidRDefault="008E5EFD">
      <w:pPr>
        <w:rPr>
          <w:rFonts w:hint="eastAsia"/>
        </w:rPr>
      </w:pPr>
      <w:r>
        <w:rPr>
          <w:rFonts w:hint="eastAsia"/>
        </w:rPr>
        <w:t>随着科学技术的进步，载玻片的形式和材质也在不断发展。除了传统的玻璃载玻片之外，现在还有塑料载玻片等新型材料的应用，它们具有重量轻、不易破碎的优点。而且，针对特定的实验需求，市场上还出现了带有特殊涂层的载玻片，如电镜专用载玻片、荧光标记载玻片等，这些特种载玻片大大拓宽了其应用范围，使得科学研究变得更加高效便捷。</w:t>
      </w:r>
    </w:p>
    <w:p w14:paraId="2ABEBADA" w14:textId="77777777" w:rsidR="008E5EFD" w:rsidRDefault="008E5EFD">
      <w:pPr>
        <w:rPr>
          <w:rFonts w:hint="eastAsia"/>
        </w:rPr>
      </w:pPr>
    </w:p>
    <w:p w14:paraId="5E7F076F" w14:textId="77777777" w:rsidR="008E5EFD" w:rsidRDefault="008E5EFD">
      <w:pPr>
        <w:rPr>
          <w:rFonts w:hint="eastAsia"/>
        </w:rPr>
      </w:pPr>
      <w:r>
        <w:rPr>
          <w:rFonts w:hint="eastAsia"/>
        </w:rPr>
        <w:t>未来展望</w:t>
      </w:r>
    </w:p>
    <w:p w14:paraId="675B415D" w14:textId="77777777" w:rsidR="008E5EFD" w:rsidRDefault="008E5EFD">
      <w:pPr>
        <w:rPr>
          <w:rFonts w:hint="eastAsia"/>
        </w:rPr>
      </w:pPr>
      <w:r>
        <w:rPr>
          <w:rFonts w:hint="eastAsia"/>
        </w:rPr>
        <w:t>在未来，我们可以预见载玻片技术将会继续进化。新材料的研发、制造工艺的改进以及与数字技术的融合都将推动这一传统工具焕发新的生机。比如，智能载玻片的概念已经被提出，它能够在记录图像的同时自动分析数据，为医疗诊断提供更加精确的信息。这不仅提高了工作效率，也为个性化医疗提供了可能。“zài bō piàn”虽然看似简单，但其背后蕴含的科技潜力无限。</w:t>
      </w:r>
    </w:p>
    <w:p w14:paraId="76B7077C" w14:textId="77777777" w:rsidR="008E5EFD" w:rsidRDefault="008E5EFD">
      <w:pPr>
        <w:rPr>
          <w:rFonts w:hint="eastAsia"/>
        </w:rPr>
      </w:pPr>
    </w:p>
    <w:p w14:paraId="35B51BC1" w14:textId="77777777" w:rsidR="008E5EFD" w:rsidRDefault="008E5EFD">
      <w:pPr>
        <w:rPr>
          <w:rFonts w:hint="eastAsia"/>
        </w:rPr>
      </w:pPr>
      <w:r>
        <w:rPr>
          <w:rFonts w:hint="eastAsia"/>
        </w:rPr>
        <w:t>本文是由懂得生活网（dongdeshenghuo.com）为大家创作</w:t>
      </w:r>
    </w:p>
    <w:p w14:paraId="61E84440" w14:textId="66A727F7" w:rsidR="009C138B" w:rsidRDefault="009C138B"/>
    <w:sectPr w:rsidR="009C1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8B"/>
    <w:rsid w:val="008E5EFD"/>
    <w:rsid w:val="009C138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4E325-20A9-4F04-A74F-677A4699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38B"/>
    <w:rPr>
      <w:rFonts w:cstheme="majorBidi"/>
      <w:color w:val="2F5496" w:themeColor="accent1" w:themeShade="BF"/>
      <w:sz w:val="28"/>
      <w:szCs w:val="28"/>
    </w:rPr>
  </w:style>
  <w:style w:type="character" w:customStyle="1" w:styleId="50">
    <w:name w:val="标题 5 字符"/>
    <w:basedOn w:val="a0"/>
    <w:link w:val="5"/>
    <w:uiPriority w:val="9"/>
    <w:semiHidden/>
    <w:rsid w:val="009C138B"/>
    <w:rPr>
      <w:rFonts w:cstheme="majorBidi"/>
      <w:color w:val="2F5496" w:themeColor="accent1" w:themeShade="BF"/>
      <w:sz w:val="24"/>
    </w:rPr>
  </w:style>
  <w:style w:type="character" w:customStyle="1" w:styleId="60">
    <w:name w:val="标题 6 字符"/>
    <w:basedOn w:val="a0"/>
    <w:link w:val="6"/>
    <w:uiPriority w:val="9"/>
    <w:semiHidden/>
    <w:rsid w:val="009C138B"/>
    <w:rPr>
      <w:rFonts w:cstheme="majorBidi"/>
      <w:b/>
      <w:bCs/>
      <w:color w:val="2F5496" w:themeColor="accent1" w:themeShade="BF"/>
    </w:rPr>
  </w:style>
  <w:style w:type="character" w:customStyle="1" w:styleId="70">
    <w:name w:val="标题 7 字符"/>
    <w:basedOn w:val="a0"/>
    <w:link w:val="7"/>
    <w:uiPriority w:val="9"/>
    <w:semiHidden/>
    <w:rsid w:val="009C138B"/>
    <w:rPr>
      <w:rFonts w:cstheme="majorBidi"/>
      <w:b/>
      <w:bCs/>
      <w:color w:val="595959" w:themeColor="text1" w:themeTint="A6"/>
    </w:rPr>
  </w:style>
  <w:style w:type="character" w:customStyle="1" w:styleId="80">
    <w:name w:val="标题 8 字符"/>
    <w:basedOn w:val="a0"/>
    <w:link w:val="8"/>
    <w:uiPriority w:val="9"/>
    <w:semiHidden/>
    <w:rsid w:val="009C138B"/>
    <w:rPr>
      <w:rFonts w:cstheme="majorBidi"/>
      <w:color w:val="595959" w:themeColor="text1" w:themeTint="A6"/>
    </w:rPr>
  </w:style>
  <w:style w:type="character" w:customStyle="1" w:styleId="90">
    <w:name w:val="标题 9 字符"/>
    <w:basedOn w:val="a0"/>
    <w:link w:val="9"/>
    <w:uiPriority w:val="9"/>
    <w:semiHidden/>
    <w:rsid w:val="009C138B"/>
    <w:rPr>
      <w:rFonts w:eastAsiaTheme="majorEastAsia" w:cstheme="majorBidi"/>
      <w:color w:val="595959" w:themeColor="text1" w:themeTint="A6"/>
    </w:rPr>
  </w:style>
  <w:style w:type="paragraph" w:styleId="a3">
    <w:name w:val="Title"/>
    <w:basedOn w:val="a"/>
    <w:next w:val="a"/>
    <w:link w:val="a4"/>
    <w:uiPriority w:val="10"/>
    <w:qFormat/>
    <w:rsid w:val="009C1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38B"/>
    <w:pPr>
      <w:spacing w:before="160"/>
      <w:jc w:val="center"/>
    </w:pPr>
    <w:rPr>
      <w:i/>
      <w:iCs/>
      <w:color w:val="404040" w:themeColor="text1" w:themeTint="BF"/>
    </w:rPr>
  </w:style>
  <w:style w:type="character" w:customStyle="1" w:styleId="a8">
    <w:name w:val="引用 字符"/>
    <w:basedOn w:val="a0"/>
    <w:link w:val="a7"/>
    <w:uiPriority w:val="29"/>
    <w:rsid w:val="009C138B"/>
    <w:rPr>
      <w:i/>
      <w:iCs/>
      <w:color w:val="404040" w:themeColor="text1" w:themeTint="BF"/>
    </w:rPr>
  </w:style>
  <w:style w:type="paragraph" w:styleId="a9">
    <w:name w:val="List Paragraph"/>
    <w:basedOn w:val="a"/>
    <w:uiPriority w:val="34"/>
    <w:qFormat/>
    <w:rsid w:val="009C138B"/>
    <w:pPr>
      <w:ind w:left="720"/>
      <w:contextualSpacing/>
    </w:pPr>
  </w:style>
  <w:style w:type="character" w:styleId="aa">
    <w:name w:val="Intense Emphasis"/>
    <w:basedOn w:val="a0"/>
    <w:uiPriority w:val="21"/>
    <w:qFormat/>
    <w:rsid w:val="009C138B"/>
    <w:rPr>
      <w:i/>
      <w:iCs/>
      <w:color w:val="2F5496" w:themeColor="accent1" w:themeShade="BF"/>
    </w:rPr>
  </w:style>
  <w:style w:type="paragraph" w:styleId="ab">
    <w:name w:val="Intense Quote"/>
    <w:basedOn w:val="a"/>
    <w:next w:val="a"/>
    <w:link w:val="ac"/>
    <w:uiPriority w:val="30"/>
    <w:qFormat/>
    <w:rsid w:val="009C1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38B"/>
    <w:rPr>
      <w:i/>
      <w:iCs/>
      <w:color w:val="2F5496" w:themeColor="accent1" w:themeShade="BF"/>
    </w:rPr>
  </w:style>
  <w:style w:type="character" w:styleId="ad">
    <w:name w:val="Intense Reference"/>
    <w:basedOn w:val="a0"/>
    <w:uiPriority w:val="32"/>
    <w:qFormat/>
    <w:rsid w:val="009C1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