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1A5B" w14:textId="77777777" w:rsidR="0063530E" w:rsidRDefault="0063530E">
      <w:pPr>
        <w:rPr>
          <w:rFonts w:hint="eastAsia"/>
        </w:rPr>
      </w:pPr>
      <w:r>
        <w:rPr>
          <w:rFonts w:hint="eastAsia"/>
        </w:rPr>
        <w:t>Qing Xiang Qian Jiao Yuan Gong Ru Zhi Shou Ce</w:t>
      </w:r>
    </w:p>
    <w:p w14:paraId="509B1316" w14:textId="77777777" w:rsidR="0063530E" w:rsidRDefault="0063530E">
      <w:pPr>
        <w:rPr>
          <w:rFonts w:hint="eastAsia"/>
        </w:rPr>
      </w:pPr>
      <w:r>
        <w:rPr>
          <w:rFonts w:hint="eastAsia"/>
        </w:rPr>
        <w:t>在每一个新的开始，了解规则和指南是迈向成功的重要一步。对于加入我们团队的新成员来说，《详情请见员工入职手册》是开启职业生涯旅程的第一份重要文件。这本手册不仅是新员工融入公司文化的桥梁，也是他们掌握工作所需知识和技能的宝典。它详尽地记录了从入职第一天到成为公司不可或缺的一员所需的全部信息，为每一位新同事提供了一份清晰、实用且易于理解的操作指南。</w:t>
      </w:r>
    </w:p>
    <w:p w14:paraId="49AFF4C8" w14:textId="77777777" w:rsidR="0063530E" w:rsidRDefault="0063530E">
      <w:pPr>
        <w:rPr>
          <w:rFonts w:hint="eastAsia"/>
        </w:rPr>
      </w:pPr>
    </w:p>
    <w:p w14:paraId="25B13A74" w14:textId="77777777" w:rsidR="0063530E" w:rsidRDefault="0063530E">
      <w:pPr>
        <w:rPr>
          <w:rFonts w:hint="eastAsia"/>
        </w:rPr>
      </w:pPr>
    </w:p>
    <w:p w14:paraId="25A3C1FB" w14:textId="77777777" w:rsidR="0063530E" w:rsidRDefault="0063530E">
      <w:pPr>
        <w:rPr>
          <w:rFonts w:hint="eastAsia"/>
        </w:rPr>
      </w:pPr>
      <w:r>
        <w:rPr>
          <w:rFonts w:hint="eastAsia"/>
        </w:rPr>
        <w:t>手册中的公司文化与价值观</w:t>
      </w:r>
    </w:p>
    <w:p w14:paraId="2FC60514" w14:textId="77777777" w:rsidR="0063530E" w:rsidRDefault="0063530E">
      <w:pPr>
        <w:rPr>
          <w:rFonts w:hint="eastAsia"/>
        </w:rPr>
      </w:pPr>
      <w:r>
        <w:rPr>
          <w:rFonts w:hint="eastAsia"/>
        </w:rPr>
        <w:t>《详情请见员工入职手册》首先向新员工介绍了公司的文化与核心价值观。在这里，新同事们将了解到公司是如何看待团队合作、创新精神以及客户至上的理念。通过具体事例和故事，手册生动地展现了这些价值观如何影响日常决策和业务操作，使每一位新成员都能感受到公司独特的企业文化和精神面貌，从而更快地找到归属感，并在工作中践行这些价值。</w:t>
      </w:r>
    </w:p>
    <w:p w14:paraId="39F9F68F" w14:textId="77777777" w:rsidR="0063530E" w:rsidRDefault="0063530E">
      <w:pPr>
        <w:rPr>
          <w:rFonts w:hint="eastAsia"/>
        </w:rPr>
      </w:pPr>
    </w:p>
    <w:p w14:paraId="2499441F" w14:textId="77777777" w:rsidR="0063530E" w:rsidRDefault="0063530E">
      <w:pPr>
        <w:rPr>
          <w:rFonts w:hint="eastAsia"/>
        </w:rPr>
      </w:pPr>
    </w:p>
    <w:p w14:paraId="24C84C8C" w14:textId="77777777" w:rsidR="0063530E" w:rsidRDefault="0063530E">
      <w:pPr>
        <w:rPr>
          <w:rFonts w:hint="eastAsia"/>
        </w:rPr>
      </w:pPr>
      <w:r>
        <w:rPr>
          <w:rFonts w:hint="eastAsia"/>
        </w:rPr>
        <w:t>熟悉办公环境与规章制度</w:t>
      </w:r>
    </w:p>
    <w:p w14:paraId="00467776" w14:textId="77777777" w:rsidR="0063530E" w:rsidRDefault="0063530E">
      <w:pPr>
        <w:rPr>
          <w:rFonts w:hint="eastAsia"/>
        </w:rPr>
      </w:pPr>
      <w:r>
        <w:rPr>
          <w:rFonts w:hint="eastAsia"/>
        </w:rPr>
        <w:t>为了让新员工尽快适应工作环境，《详情请见员工入职手册》提供了详细的办公区域介绍，包括各部门的位置、公共设施的使用方法等。手册还列举了一系列重要的规章制度，如考勤制度、请假流程、安全规定等，确保每位新同事都能遵守规定，享受一个有序、高效的工作环境。</w:t>
      </w:r>
    </w:p>
    <w:p w14:paraId="7AC4AE55" w14:textId="77777777" w:rsidR="0063530E" w:rsidRDefault="0063530E">
      <w:pPr>
        <w:rPr>
          <w:rFonts w:hint="eastAsia"/>
        </w:rPr>
      </w:pPr>
    </w:p>
    <w:p w14:paraId="306B7D9A" w14:textId="77777777" w:rsidR="0063530E" w:rsidRDefault="0063530E">
      <w:pPr>
        <w:rPr>
          <w:rFonts w:hint="eastAsia"/>
        </w:rPr>
      </w:pPr>
    </w:p>
    <w:p w14:paraId="6C59AE1D" w14:textId="77777777" w:rsidR="0063530E" w:rsidRDefault="0063530E">
      <w:pPr>
        <w:rPr>
          <w:rFonts w:hint="eastAsia"/>
        </w:rPr>
      </w:pPr>
      <w:r>
        <w:rPr>
          <w:rFonts w:hint="eastAsia"/>
        </w:rPr>
        <w:t>职业发展路径与培训机会</w:t>
      </w:r>
    </w:p>
    <w:p w14:paraId="1DECD468" w14:textId="77777777" w:rsidR="0063530E" w:rsidRDefault="0063530E">
      <w:pPr>
        <w:rPr>
          <w:rFonts w:hint="eastAsia"/>
        </w:rPr>
      </w:pPr>
      <w:r>
        <w:rPr>
          <w:rFonts w:hint="eastAsia"/>
        </w:rPr>
        <w:t>关注个人成长和发展，《详情请见员工入职手册》特别强调了公司提供的职业发展路径和多样化的培训机会。无论是内部晋升还是跨部门调动，手册都给出了明确的方向指引；同时，丰富的培训课程设置，旨在帮助员工不断提升专业能力，实现自我价值的最大化。</w:t>
      </w:r>
    </w:p>
    <w:p w14:paraId="2C673A9B" w14:textId="77777777" w:rsidR="0063530E" w:rsidRDefault="0063530E">
      <w:pPr>
        <w:rPr>
          <w:rFonts w:hint="eastAsia"/>
        </w:rPr>
      </w:pPr>
    </w:p>
    <w:p w14:paraId="2735DD52" w14:textId="77777777" w:rsidR="0063530E" w:rsidRDefault="0063530E">
      <w:pPr>
        <w:rPr>
          <w:rFonts w:hint="eastAsia"/>
        </w:rPr>
      </w:pPr>
    </w:p>
    <w:p w14:paraId="1B7F759B" w14:textId="77777777" w:rsidR="0063530E" w:rsidRDefault="0063530E">
      <w:pPr>
        <w:rPr>
          <w:rFonts w:hint="eastAsia"/>
        </w:rPr>
      </w:pPr>
      <w:r>
        <w:rPr>
          <w:rFonts w:hint="eastAsia"/>
        </w:rPr>
        <w:t>福利待遇与员工关怀</w:t>
      </w:r>
    </w:p>
    <w:p w14:paraId="65592D98" w14:textId="77777777" w:rsidR="0063530E" w:rsidRDefault="0063530E">
      <w:pPr>
        <w:rPr>
          <w:rFonts w:hint="eastAsia"/>
        </w:rPr>
      </w:pPr>
      <w:r>
        <w:rPr>
          <w:rFonts w:hint="eastAsia"/>
        </w:rPr>
        <w:t>《详情请见员工入职手册》也涵盖了关于福利待遇的详细介绍，包括但不限于薪资结构、奖金制度、保险计划等内容。除此之外，手册中还有许多体现公司对员工关怀的政策，例如健康检查、节日礼品、团队建设活动等，充分展示了公司以人为本的理念，让员工感受到温暖和支持。</w:t>
      </w:r>
    </w:p>
    <w:p w14:paraId="3FC484DC" w14:textId="77777777" w:rsidR="0063530E" w:rsidRDefault="0063530E">
      <w:pPr>
        <w:rPr>
          <w:rFonts w:hint="eastAsia"/>
        </w:rPr>
      </w:pPr>
    </w:p>
    <w:p w14:paraId="69BA2557" w14:textId="77777777" w:rsidR="0063530E" w:rsidRDefault="0063530E">
      <w:pPr>
        <w:rPr>
          <w:rFonts w:hint="eastAsia"/>
        </w:rPr>
      </w:pPr>
    </w:p>
    <w:p w14:paraId="579560BD" w14:textId="77777777" w:rsidR="0063530E" w:rsidRDefault="0063530E">
      <w:pPr>
        <w:rPr>
          <w:rFonts w:hint="eastAsia"/>
        </w:rPr>
      </w:pPr>
      <w:r>
        <w:rPr>
          <w:rFonts w:hint="eastAsia"/>
        </w:rPr>
        <w:t>最后的总结：携手共创美好未来</w:t>
      </w:r>
    </w:p>
    <w:p w14:paraId="440A020C" w14:textId="77777777" w:rsidR="0063530E" w:rsidRDefault="0063530E">
      <w:pPr>
        <w:rPr>
          <w:rFonts w:hint="eastAsia"/>
        </w:rPr>
      </w:pPr>
      <w:r>
        <w:rPr>
          <w:rFonts w:hint="eastAsia"/>
        </w:rPr>
        <w:t>《详情请见员工入职手册》以一段充满希望的话语作为最后的总结，鼓励所有新老员工共同努力，追求卓越，共同创造更加辉煌的明天。它不仅仅是一份入职指南，更是连接每一位员工与公司梦想的纽带，引领大家向着同一个目标前进。</w:t>
      </w:r>
    </w:p>
    <w:p w14:paraId="6B09C30F" w14:textId="77777777" w:rsidR="0063530E" w:rsidRDefault="0063530E">
      <w:pPr>
        <w:rPr>
          <w:rFonts w:hint="eastAsia"/>
        </w:rPr>
      </w:pPr>
    </w:p>
    <w:p w14:paraId="6A6F52AE" w14:textId="77777777" w:rsidR="0063530E" w:rsidRDefault="0063530E">
      <w:pPr>
        <w:rPr>
          <w:rFonts w:hint="eastAsia"/>
        </w:rPr>
      </w:pPr>
      <w:r>
        <w:rPr>
          <w:rFonts w:hint="eastAsia"/>
        </w:rPr>
        <w:t>本文是由懂得生活网（dongdeshenghuo.com）为大家创作</w:t>
      </w:r>
    </w:p>
    <w:p w14:paraId="08A2B772" w14:textId="708CF3BB" w:rsidR="002F1A4F" w:rsidRDefault="002F1A4F"/>
    <w:sectPr w:rsidR="002F1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4F"/>
    <w:rsid w:val="002F1A4F"/>
    <w:rsid w:val="006353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1974C-364C-4F49-9A8C-0E12E018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A4F"/>
    <w:rPr>
      <w:rFonts w:cstheme="majorBidi"/>
      <w:color w:val="2F5496" w:themeColor="accent1" w:themeShade="BF"/>
      <w:sz w:val="28"/>
      <w:szCs w:val="28"/>
    </w:rPr>
  </w:style>
  <w:style w:type="character" w:customStyle="1" w:styleId="50">
    <w:name w:val="标题 5 字符"/>
    <w:basedOn w:val="a0"/>
    <w:link w:val="5"/>
    <w:uiPriority w:val="9"/>
    <w:semiHidden/>
    <w:rsid w:val="002F1A4F"/>
    <w:rPr>
      <w:rFonts w:cstheme="majorBidi"/>
      <w:color w:val="2F5496" w:themeColor="accent1" w:themeShade="BF"/>
      <w:sz w:val="24"/>
    </w:rPr>
  </w:style>
  <w:style w:type="character" w:customStyle="1" w:styleId="60">
    <w:name w:val="标题 6 字符"/>
    <w:basedOn w:val="a0"/>
    <w:link w:val="6"/>
    <w:uiPriority w:val="9"/>
    <w:semiHidden/>
    <w:rsid w:val="002F1A4F"/>
    <w:rPr>
      <w:rFonts w:cstheme="majorBidi"/>
      <w:b/>
      <w:bCs/>
      <w:color w:val="2F5496" w:themeColor="accent1" w:themeShade="BF"/>
    </w:rPr>
  </w:style>
  <w:style w:type="character" w:customStyle="1" w:styleId="70">
    <w:name w:val="标题 7 字符"/>
    <w:basedOn w:val="a0"/>
    <w:link w:val="7"/>
    <w:uiPriority w:val="9"/>
    <w:semiHidden/>
    <w:rsid w:val="002F1A4F"/>
    <w:rPr>
      <w:rFonts w:cstheme="majorBidi"/>
      <w:b/>
      <w:bCs/>
      <w:color w:val="595959" w:themeColor="text1" w:themeTint="A6"/>
    </w:rPr>
  </w:style>
  <w:style w:type="character" w:customStyle="1" w:styleId="80">
    <w:name w:val="标题 8 字符"/>
    <w:basedOn w:val="a0"/>
    <w:link w:val="8"/>
    <w:uiPriority w:val="9"/>
    <w:semiHidden/>
    <w:rsid w:val="002F1A4F"/>
    <w:rPr>
      <w:rFonts w:cstheme="majorBidi"/>
      <w:color w:val="595959" w:themeColor="text1" w:themeTint="A6"/>
    </w:rPr>
  </w:style>
  <w:style w:type="character" w:customStyle="1" w:styleId="90">
    <w:name w:val="标题 9 字符"/>
    <w:basedOn w:val="a0"/>
    <w:link w:val="9"/>
    <w:uiPriority w:val="9"/>
    <w:semiHidden/>
    <w:rsid w:val="002F1A4F"/>
    <w:rPr>
      <w:rFonts w:eastAsiaTheme="majorEastAsia" w:cstheme="majorBidi"/>
      <w:color w:val="595959" w:themeColor="text1" w:themeTint="A6"/>
    </w:rPr>
  </w:style>
  <w:style w:type="paragraph" w:styleId="a3">
    <w:name w:val="Title"/>
    <w:basedOn w:val="a"/>
    <w:next w:val="a"/>
    <w:link w:val="a4"/>
    <w:uiPriority w:val="10"/>
    <w:qFormat/>
    <w:rsid w:val="002F1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A4F"/>
    <w:pPr>
      <w:spacing w:before="160"/>
      <w:jc w:val="center"/>
    </w:pPr>
    <w:rPr>
      <w:i/>
      <w:iCs/>
      <w:color w:val="404040" w:themeColor="text1" w:themeTint="BF"/>
    </w:rPr>
  </w:style>
  <w:style w:type="character" w:customStyle="1" w:styleId="a8">
    <w:name w:val="引用 字符"/>
    <w:basedOn w:val="a0"/>
    <w:link w:val="a7"/>
    <w:uiPriority w:val="29"/>
    <w:rsid w:val="002F1A4F"/>
    <w:rPr>
      <w:i/>
      <w:iCs/>
      <w:color w:val="404040" w:themeColor="text1" w:themeTint="BF"/>
    </w:rPr>
  </w:style>
  <w:style w:type="paragraph" w:styleId="a9">
    <w:name w:val="List Paragraph"/>
    <w:basedOn w:val="a"/>
    <w:uiPriority w:val="34"/>
    <w:qFormat/>
    <w:rsid w:val="002F1A4F"/>
    <w:pPr>
      <w:ind w:left="720"/>
      <w:contextualSpacing/>
    </w:pPr>
  </w:style>
  <w:style w:type="character" w:styleId="aa">
    <w:name w:val="Intense Emphasis"/>
    <w:basedOn w:val="a0"/>
    <w:uiPriority w:val="21"/>
    <w:qFormat/>
    <w:rsid w:val="002F1A4F"/>
    <w:rPr>
      <w:i/>
      <w:iCs/>
      <w:color w:val="2F5496" w:themeColor="accent1" w:themeShade="BF"/>
    </w:rPr>
  </w:style>
  <w:style w:type="paragraph" w:styleId="ab">
    <w:name w:val="Intense Quote"/>
    <w:basedOn w:val="a"/>
    <w:next w:val="a"/>
    <w:link w:val="ac"/>
    <w:uiPriority w:val="30"/>
    <w:qFormat/>
    <w:rsid w:val="002F1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A4F"/>
    <w:rPr>
      <w:i/>
      <w:iCs/>
      <w:color w:val="2F5496" w:themeColor="accent1" w:themeShade="BF"/>
    </w:rPr>
  </w:style>
  <w:style w:type="character" w:styleId="ad">
    <w:name w:val="Intense Reference"/>
    <w:basedOn w:val="a0"/>
    <w:uiPriority w:val="32"/>
    <w:qFormat/>
    <w:rsid w:val="002F1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