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588E2" w14:textId="77777777" w:rsidR="00C53A52" w:rsidRDefault="00C53A52">
      <w:pPr>
        <w:rPr>
          <w:rFonts w:hint="eastAsia"/>
        </w:rPr>
      </w:pPr>
      <w:r>
        <w:rPr>
          <w:rFonts w:hint="eastAsia"/>
        </w:rPr>
        <w:t>耍大刀的拼音：Shua Da Dao</w:t>
      </w:r>
    </w:p>
    <w:p w14:paraId="73B66749" w14:textId="77777777" w:rsidR="00C53A52" w:rsidRDefault="00C53A52">
      <w:pPr>
        <w:rPr>
          <w:rFonts w:hint="eastAsia"/>
        </w:rPr>
      </w:pPr>
      <w:r>
        <w:rPr>
          <w:rFonts w:hint="eastAsia"/>
        </w:rPr>
        <w:t>在中国武术的广袤天地里，有一种传统的表演形式和竞技项目，它以雄浑的力量、刚健的动作和华丽的姿态吸引了无数观众的目光，这就是“耍大刀”。耍大刀的拼音为“Shua Da Dao”，是汉语拼音系统对这种独特武艺的音译。作为中国武术文化的重要组成部分，耍大刀不仅是一种体育活动，更是一门艺术，一种传承千年的文化遗产。</w:t>
      </w:r>
    </w:p>
    <w:p w14:paraId="5CF642F3" w14:textId="77777777" w:rsidR="00C53A52" w:rsidRDefault="00C53A52">
      <w:pPr>
        <w:rPr>
          <w:rFonts w:hint="eastAsia"/>
        </w:rPr>
      </w:pPr>
    </w:p>
    <w:p w14:paraId="5A86C401" w14:textId="77777777" w:rsidR="00C53A52" w:rsidRDefault="00C53A52">
      <w:pPr>
        <w:rPr>
          <w:rFonts w:hint="eastAsia"/>
        </w:rPr>
      </w:pPr>
      <w:r>
        <w:rPr>
          <w:rFonts w:hint="eastAsia"/>
        </w:rPr>
        <w:t>历史渊源</w:t>
      </w:r>
    </w:p>
    <w:p w14:paraId="5B17725B" w14:textId="77777777" w:rsidR="00C53A52" w:rsidRDefault="00C53A52">
      <w:pPr>
        <w:rPr>
          <w:rFonts w:hint="eastAsia"/>
        </w:rPr>
      </w:pPr>
      <w:r>
        <w:rPr>
          <w:rFonts w:hint="eastAsia"/>
        </w:rPr>
        <w:t>耍大刀的历史可以追溯到古代中国的军事训练和战场实践。在冷兵器时代，大刀作为一种重要的近战武器，在战场上发挥了重要作用。随着时间的发展，人们逐渐将实战技能转化为表演艺术，形成了今天所见的耍大刀。到了明清时期，耍大刀已经成为民间广泛流传的娱乐方式之一，每逢节日庆典或庙会，都会有耍大刀的艺人展示技艺，为民众带来欢乐。</w:t>
      </w:r>
    </w:p>
    <w:p w14:paraId="4874CCF0" w14:textId="77777777" w:rsidR="00C53A52" w:rsidRDefault="00C53A52">
      <w:pPr>
        <w:rPr>
          <w:rFonts w:hint="eastAsia"/>
        </w:rPr>
      </w:pPr>
    </w:p>
    <w:p w14:paraId="0C53E067" w14:textId="77777777" w:rsidR="00C53A52" w:rsidRDefault="00C53A52">
      <w:pPr>
        <w:rPr>
          <w:rFonts w:hint="eastAsia"/>
        </w:rPr>
      </w:pPr>
      <w:r>
        <w:rPr>
          <w:rFonts w:hint="eastAsia"/>
        </w:rPr>
        <w:t>技艺特点</w:t>
      </w:r>
    </w:p>
    <w:p w14:paraId="59781657" w14:textId="77777777" w:rsidR="00C53A52" w:rsidRDefault="00C53A52">
      <w:pPr>
        <w:rPr>
          <w:rFonts w:hint="eastAsia"/>
        </w:rPr>
      </w:pPr>
      <w:r>
        <w:rPr>
          <w:rFonts w:hint="eastAsia"/>
        </w:rPr>
        <w:t>耍大刀要求练习者具备良好的身体素质和协调能力。在表演中，耍大刀者通过一系列复杂而流畅的动作来展现大刀的魅力。这些动作包括但不限于劈、砍、刺、扫等，每一种都体现了中国传统武术的精髓。耍大刀者还会利用身体的旋转和跳跃增加表演难度，使得整个过程既惊险又美观。耍大刀还需要与音乐相配合，让观众感受到节奏的变化和力量的爆发。</w:t>
      </w:r>
    </w:p>
    <w:p w14:paraId="1D9BFA21" w14:textId="77777777" w:rsidR="00C53A52" w:rsidRDefault="00C53A52">
      <w:pPr>
        <w:rPr>
          <w:rFonts w:hint="eastAsia"/>
        </w:rPr>
      </w:pPr>
    </w:p>
    <w:p w14:paraId="0030B251" w14:textId="77777777" w:rsidR="00C53A52" w:rsidRDefault="00C53A52">
      <w:pPr>
        <w:rPr>
          <w:rFonts w:hint="eastAsia"/>
        </w:rPr>
      </w:pPr>
      <w:r>
        <w:rPr>
          <w:rFonts w:hint="eastAsia"/>
        </w:rPr>
        <w:t>现代传承与发展</w:t>
      </w:r>
    </w:p>
    <w:p w14:paraId="077FD38C" w14:textId="77777777" w:rsidR="00C53A52" w:rsidRDefault="00C53A52">
      <w:pPr>
        <w:rPr>
          <w:rFonts w:hint="eastAsia"/>
        </w:rPr>
      </w:pPr>
      <w:r>
        <w:rPr>
          <w:rFonts w:hint="eastAsia"/>
        </w:rPr>
        <w:t>进入现代社会后，随着科技的进步和社会生活方式的改变，传统武术面临着新的挑战。然而，耍大刀并未因此失传，反而借助各种平台焕发了新的生机。一方面，许多学校和社区组织开设了武术课程，让更多年轻人有机会接触并学习这门古老的技艺；另一方面，网络媒体也为耍大刀提供了广阔的传播空间，视频分享网站上不乏精彩的耍大刀表演片段。同时，政府和社会各界也在积极推动非物质文化遗产保护工作，为耍大刀等传统武术项目的传承和发展创造有利条件。</w:t>
      </w:r>
    </w:p>
    <w:p w14:paraId="269B06EA" w14:textId="77777777" w:rsidR="00C53A52" w:rsidRDefault="00C53A52">
      <w:pPr>
        <w:rPr>
          <w:rFonts w:hint="eastAsia"/>
        </w:rPr>
      </w:pPr>
    </w:p>
    <w:p w14:paraId="52BF6DCD" w14:textId="77777777" w:rsidR="00C53A52" w:rsidRDefault="00C53A52">
      <w:pPr>
        <w:rPr>
          <w:rFonts w:hint="eastAsia"/>
        </w:rPr>
      </w:pPr>
      <w:r>
        <w:rPr>
          <w:rFonts w:hint="eastAsia"/>
        </w:rPr>
        <w:t>最后的总结</w:t>
      </w:r>
    </w:p>
    <w:p w14:paraId="1F714F90" w14:textId="77777777" w:rsidR="00C53A52" w:rsidRDefault="00C53A52">
      <w:pPr>
        <w:rPr>
          <w:rFonts w:hint="eastAsia"/>
        </w:rPr>
      </w:pPr>
      <w:r>
        <w:rPr>
          <w:rFonts w:hint="eastAsia"/>
        </w:rPr>
        <w:t>“Shua Da Dao”不仅是几个简单的汉字组合，它背后承载着中华民族悠久的历史文化和深厚的民族情感。无论是过去还是现在，耍大刀都在不断演变和发展，成为连接古今、沟通中外的一座桥梁。未来，我们期待更多人能够关注和支持这一宝贵的文化遗产，共同见证其更加辉煌灿烂的新篇章。</w:t>
      </w:r>
    </w:p>
    <w:p w14:paraId="5902200F" w14:textId="77777777" w:rsidR="00C53A52" w:rsidRDefault="00C53A52">
      <w:pPr>
        <w:rPr>
          <w:rFonts w:hint="eastAsia"/>
        </w:rPr>
      </w:pPr>
    </w:p>
    <w:p w14:paraId="013641D4" w14:textId="77777777" w:rsidR="00C53A52" w:rsidRDefault="00C53A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86505E" w14:textId="4194B6D1" w:rsidR="00CF7BBB" w:rsidRDefault="00CF7BBB"/>
    <w:sectPr w:rsidR="00CF7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BBB"/>
    <w:rsid w:val="00B34D22"/>
    <w:rsid w:val="00C53A52"/>
    <w:rsid w:val="00C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37663-28B0-490F-85B4-E4A2F1D2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B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B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B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B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B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B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B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B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B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B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B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B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B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B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B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B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B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B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B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B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B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B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B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B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B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