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FD6F" w14:textId="77777777" w:rsidR="00AA6EA8" w:rsidRDefault="00AA6EA8">
      <w:pPr>
        <w:rPr>
          <w:rFonts w:hint="eastAsia"/>
        </w:rPr>
      </w:pPr>
      <w:r>
        <w:rPr>
          <w:rFonts w:hint="eastAsia"/>
        </w:rPr>
        <w:t>石用量的拼音</w:t>
      </w:r>
    </w:p>
    <w:p w14:paraId="7E721659" w14:textId="77777777" w:rsidR="00AA6EA8" w:rsidRDefault="00AA6EA8">
      <w:pPr>
        <w:rPr>
          <w:rFonts w:hint="eastAsia"/>
        </w:rPr>
      </w:pPr>
      <w:r>
        <w:rPr>
          <w:rFonts w:hint="eastAsia"/>
        </w:rPr>
        <w:t>石用量，这个词语的拼音是“shí yòng liàng”。在汉语中，“石”是一个多音字，但在这里我们讨论的是作为计量单位的读音。历史上，“石”曾是中国传统的容量单位之一，用于衡量谷物等物品的数量。尽管现代已广泛采用国际单位制，但在特定场合下了解传统计量单位的使用及其转换关系仍具有一定的历史价值和文化意义。</w:t>
      </w:r>
    </w:p>
    <w:p w14:paraId="491C93F2" w14:textId="77777777" w:rsidR="00AA6EA8" w:rsidRDefault="00AA6EA8">
      <w:pPr>
        <w:rPr>
          <w:rFonts w:hint="eastAsia"/>
        </w:rPr>
      </w:pPr>
    </w:p>
    <w:p w14:paraId="748D630A" w14:textId="77777777" w:rsidR="00AA6EA8" w:rsidRDefault="00AA6EA8">
      <w:pPr>
        <w:rPr>
          <w:rFonts w:hint="eastAsia"/>
        </w:rPr>
      </w:pPr>
      <w:r>
        <w:rPr>
          <w:rFonts w:hint="eastAsia"/>
        </w:rPr>
        <w:t>计量单位的历史背景</w:t>
      </w:r>
    </w:p>
    <w:p w14:paraId="50111F46" w14:textId="77777777" w:rsidR="00AA6EA8" w:rsidRDefault="00AA6EA8">
      <w:pPr>
        <w:rPr>
          <w:rFonts w:hint="eastAsia"/>
        </w:rPr>
      </w:pPr>
      <w:r>
        <w:rPr>
          <w:rFonts w:hint="eastAsia"/>
        </w:rPr>
        <w:t>中国古代使用的计量单位体系非常复杂，包括长度、面积、体积和重量等多个方面。“石”作为容量单位，主要用于测量粮食等散装货物的体积。根据不同的历史时期和地区，“石”的具体量值并不完全相同，但通常相当于现今约100升左右的容积。这种差异主要源于古代各地区经济发展水平不同以及度量衡制度的多样化。</w:t>
      </w:r>
    </w:p>
    <w:p w14:paraId="0E961ACC" w14:textId="77777777" w:rsidR="00AA6EA8" w:rsidRDefault="00AA6EA8">
      <w:pPr>
        <w:rPr>
          <w:rFonts w:hint="eastAsia"/>
        </w:rPr>
      </w:pPr>
    </w:p>
    <w:p w14:paraId="13C38909" w14:textId="77777777" w:rsidR="00AA6EA8" w:rsidRDefault="00AA6EA8">
      <w:pPr>
        <w:rPr>
          <w:rFonts w:hint="eastAsia"/>
        </w:rPr>
      </w:pPr>
      <w:r>
        <w:rPr>
          <w:rFonts w:hint="eastAsia"/>
        </w:rPr>
        <w:t>现代应用与转换</w:t>
      </w:r>
    </w:p>
    <w:p w14:paraId="1C7B00C7" w14:textId="77777777" w:rsidR="00AA6EA8" w:rsidRDefault="00AA6EA8">
      <w:pPr>
        <w:rPr>
          <w:rFonts w:hint="eastAsia"/>
        </w:rPr>
      </w:pPr>
      <w:r>
        <w:rPr>
          <w:rFonts w:hint="eastAsia"/>
        </w:rPr>
        <w:t>虽然现代社会已经普遍采用公制单位系统，但在某些特定的文化交流或历史研究场景中，“石”这一古老的计量单位仍然会被提及。例如，在学习中国历史或者阅读古典文献时，理解这些传统单位有助于更准确地把握古人的生活方式和社会经济状况。对于想要将“石”转换为现代单位的人来说，大约可以按照1石等于100升来进行粗略估算。</w:t>
      </w:r>
    </w:p>
    <w:p w14:paraId="7654F812" w14:textId="77777777" w:rsidR="00AA6EA8" w:rsidRDefault="00AA6EA8">
      <w:pPr>
        <w:rPr>
          <w:rFonts w:hint="eastAsia"/>
        </w:rPr>
      </w:pPr>
    </w:p>
    <w:p w14:paraId="6D90E9F1" w14:textId="77777777" w:rsidR="00AA6EA8" w:rsidRDefault="00AA6EA8">
      <w:pPr>
        <w:rPr>
          <w:rFonts w:hint="eastAsia"/>
        </w:rPr>
      </w:pPr>
      <w:r>
        <w:rPr>
          <w:rFonts w:hint="eastAsia"/>
        </w:rPr>
        <w:t>文化交流中的重要性</w:t>
      </w:r>
    </w:p>
    <w:p w14:paraId="45DA5C03" w14:textId="77777777" w:rsidR="00AA6EA8" w:rsidRDefault="00AA6EA8">
      <w:pPr>
        <w:rPr>
          <w:rFonts w:hint="eastAsia"/>
        </w:rPr>
      </w:pPr>
      <w:r>
        <w:rPr>
          <w:rFonts w:hint="eastAsia"/>
        </w:rPr>
        <w:t>在全球化的今天，理解和尊重不同文化的独特性显得尤为重要。通过探索像“石用量”这样的传统计量单位，我们不仅能够加深对中国传统文化的认识，还能够在跨文化交流中增进相互的理解和欣赏。这也提醒我们在快速发展的现代社会里，不要忘记那些承载着丰富历史文化信息的传统元素。</w:t>
      </w:r>
    </w:p>
    <w:p w14:paraId="1C3AE229" w14:textId="77777777" w:rsidR="00AA6EA8" w:rsidRDefault="00AA6EA8">
      <w:pPr>
        <w:rPr>
          <w:rFonts w:hint="eastAsia"/>
        </w:rPr>
      </w:pPr>
    </w:p>
    <w:p w14:paraId="7E6C546E" w14:textId="77777777" w:rsidR="00AA6EA8" w:rsidRDefault="00AA6EA8">
      <w:pPr>
        <w:rPr>
          <w:rFonts w:hint="eastAsia"/>
        </w:rPr>
      </w:pPr>
      <w:r>
        <w:rPr>
          <w:rFonts w:hint="eastAsia"/>
        </w:rPr>
        <w:t>最后的总结</w:t>
      </w:r>
    </w:p>
    <w:p w14:paraId="3D88457C" w14:textId="77777777" w:rsidR="00AA6EA8" w:rsidRDefault="00AA6EA8">
      <w:pPr>
        <w:rPr>
          <w:rFonts w:hint="eastAsia"/>
        </w:rPr>
      </w:pPr>
      <w:r>
        <w:rPr>
          <w:rFonts w:hint="eastAsia"/>
        </w:rPr>
        <w:t>“石用量”的拼音“shí yòng liàng”背后蕴含着丰富的历史文化内涵。它不仅是了解中国古代社会生活的一个窗口，也是连接过去与现在的重要纽带。通过对这一主题的学习，我们可以更好地认识并珍惜中华民族悠久灿烂的文化遗产，同时促进不同文化间的交流与融合。</w:t>
      </w:r>
    </w:p>
    <w:p w14:paraId="07C88307" w14:textId="77777777" w:rsidR="00AA6EA8" w:rsidRDefault="00AA6EA8">
      <w:pPr>
        <w:rPr>
          <w:rFonts w:hint="eastAsia"/>
        </w:rPr>
      </w:pPr>
    </w:p>
    <w:p w14:paraId="5981A5B5" w14:textId="77777777" w:rsidR="00AA6EA8" w:rsidRDefault="00AA6EA8">
      <w:pPr>
        <w:rPr>
          <w:rFonts w:hint="eastAsia"/>
        </w:rPr>
      </w:pPr>
    </w:p>
    <w:p w14:paraId="2C414FD4" w14:textId="77777777" w:rsidR="00AA6EA8" w:rsidRDefault="00AA6EA8">
      <w:pPr>
        <w:rPr>
          <w:rFonts w:hint="eastAsia"/>
        </w:rPr>
      </w:pPr>
      <w:r>
        <w:rPr>
          <w:rFonts w:hint="eastAsia"/>
        </w:rPr>
        <w:t>本文是由懂得生活网（dongdeshenghuo.com）为大家创作</w:t>
      </w:r>
    </w:p>
    <w:p w14:paraId="0D5889CB" w14:textId="7FDBBF28" w:rsidR="00865DAD" w:rsidRDefault="00865DAD"/>
    <w:sectPr w:rsidR="00865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AD"/>
    <w:rsid w:val="00865DAD"/>
    <w:rsid w:val="00AA6E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4E23-E2AE-4081-A3EE-69666C85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DAD"/>
    <w:rPr>
      <w:rFonts w:cstheme="majorBidi"/>
      <w:color w:val="2F5496" w:themeColor="accent1" w:themeShade="BF"/>
      <w:sz w:val="28"/>
      <w:szCs w:val="28"/>
    </w:rPr>
  </w:style>
  <w:style w:type="character" w:customStyle="1" w:styleId="50">
    <w:name w:val="标题 5 字符"/>
    <w:basedOn w:val="a0"/>
    <w:link w:val="5"/>
    <w:uiPriority w:val="9"/>
    <w:semiHidden/>
    <w:rsid w:val="00865DAD"/>
    <w:rPr>
      <w:rFonts w:cstheme="majorBidi"/>
      <w:color w:val="2F5496" w:themeColor="accent1" w:themeShade="BF"/>
      <w:sz w:val="24"/>
    </w:rPr>
  </w:style>
  <w:style w:type="character" w:customStyle="1" w:styleId="60">
    <w:name w:val="标题 6 字符"/>
    <w:basedOn w:val="a0"/>
    <w:link w:val="6"/>
    <w:uiPriority w:val="9"/>
    <w:semiHidden/>
    <w:rsid w:val="00865DAD"/>
    <w:rPr>
      <w:rFonts w:cstheme="majorBidi"/>
      <w:b/>
      <w:bCs/>
      <w:color w:val="2F5496" w:themeColor="accent1" w:themeShade="BF"/>
    </w:rPr>
  </w:style>
  <w:style w:type="character" w:customStyle="1" w:styleId="70">
    <w:name w:val="标题 7 字符"/>
    <w:basedOn w:val="a0"/>
    <w:link w:val="7"/>
    <w:uiPriority w:val="9"/>
    <w:semiHidden/>
    <w:rsid w:val="00865DAD"/>
    <w:rPr>
      <w:rFonts w:cstheme="majorBidi"/>
      <w:b/>
      <w:bCs/>
      <w:color w:val="595959" w:themeColor="text1" w:themeTint="A6"/>
    </w:rPr>
  </w:style>
  <w:style w:type="character" w:customStyle="1" w:styleId="80">
    <w:name w:val="标题 8 字符"/>
    <w:basedOn w:val="a0"/>
    <w:link w:val="8"/>
    <w:uiPriority w:val="9"/>
    <w:semiHidden/>
    <w:rsid w:val="00865DAD"/>
    <w:rPr>
      <w:rFonts w:cstheme="majorBidi"/>
      <w:color w:val="595959" w:themeColor="text1" w:themeTint="A6"/>
    </w:rPr>
  </w:style>
  <w:style w:type="character" w:customStyle="1" w:styleId="90">
    <w:name w:val="标题 9 字符"/>
    <w:basedOn w:val="a0"/>
    <w:link w:val="9"/>
    <w:uiPriority w:val="9"/>
    <w:semiHidden/>
    <w:rsid w:val="00865DAD"/>
    <w:rPr>
      <w:rFonts w:eastAsiaTheme="majorEastAsia" w:cstheme="majorBidi"/>
      <w:color w:val="595959" w:themeColor="text1" w:themeTint="A6"/>
    </w:rPr>
  </w:style>
  <w:style w:type="paragraph" w:styleId="a3">
    <w:name w:val="Title"/>
    <w:basedOn w:val="a"/>
    <w:next w:val="a"/>
    <w:link w:val="a4"/>
    <w:uiPriority w:val="10"/>
    <w:qFormat/>
    <w:rsid w:val="00865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DAD"/>
    <w:pPr>
      <w:spacing w:before="160"/>
      <w:jc w:val="center"/>
    </w:pPr>
    <w:rPr>
      <w:i/>
      <w:iCs/>
      <w:color w:val="404040" w:themeColor="text1" w:themeTint="BF"/>
    </w:rPr>
  </w:style>
  <w:style w:type="character" w:customStyle="1" w:styleId="a8">
    <w:name w:val="引用 字符"/>
    <w:basedOn w:val="a0"/>
    <w:link w:val="a7"/>
    <w:uiPriority w:val="29"/>
    <w:rsid w:val="00865DAD"/>
    <w:rPr>
      <w:i/>
      <w:iCs/>
      <w:color w:val="404040" w:themeColor="text1" w:themeTint="BF"/>
    </w:rPr>
  </w:style>
  <w:style w:type="paragraph" w:styleId="a9">
    <w:name w:val="List Paragraph"/>
    <w:basedOn w:val="a"/>
    <w:uiPriority w:val="34"/>
    <w:qFormat/>
    <w:rsid w:val="00865DAD"/>
    <w:pPr>
      <w:ind w:left="720"/>
      <w:contextualSpacing/>
    </w:pPr>
  </w:style>
  <w:style w:type="character" w:styleId="aa">
    <w:name w:val="Intense Emphasis"/>
    <w:basedOn w:val="a0"/>
    <w:uiPriority w:val="21"/>
    <w:qFormat/>
    <w:rsid w:val="00865DAD"/>
    <w:rPr>
      <w:i/>
      <w:iCs/>
      <w:color w:val="2F5496" w:themeColor="accent1" w:themeShade="BF"/>
    </w:rPr>
  </w:style>
  <w:style w:type="paragraph" w:styleId="ab">
    <w:name w:val="Intense Quote"/>
    <w:basedOn w:val="a"/>
    <w:next w:val="a"/>
    <w:link w:val="ac"/>
    <w:uiPriority w:val="30"/>
    <w:qFormat/>
    <w:rsid w:val="00865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DAD"/>
    <w:rPr>
      <w:i/>
      <w:iCs/>
      <w:color w:val="2F5496" w:themeColor="accent1" w:themeShade="BF"/>
    </w:rPr>
  </w:style>
  <w:style w:type="character" w:styleId="ad">
    <w:name w:val="Intense Reference"/>
    <w:basedOn w:val="a0"/>
    <w:uiPriority w:val="32"/>
    <w:qFormat/>
    <w:rsid w:val="00865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